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D4B" w:rsidRDefault="004A0D4B">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4A0D4B" w:rsidRDefault="004A0D4B">
      <w:pPr>
        <w:pStyle w:val="ConsPlusNormal"/>
        <w:outlineLvl w:val="0"/>
      </w:pPr>
    </w:p>
    <w:p w:rsidR="004A0D4B" w:rsidRDefault="004A0D4B">
      <w:pPr>
        <w:pStyle w:val="ConsPlusTitle"/>
        <w:jc w:val="center"/>
        <w:outlineLvl w:val="0"/>
      </w:pPr>
      <w:r>
        <w:t>ДУМА НИЖНЕВАРТОВСКОГО РАЙОНА</w:t>
      </w:r>
    </w:p>
    <w:p w:rsidR="004A0D4B" w:rsidRDefault="004A0D4B">
      <w:pPr>
        <w:pStyle w:val="ConsPlusTitle"/>
        <w:jc w:val="center"/>
      </w:pPr>
    </w:p>
    <w:p w:rsidR="004A0D4B" w:rsidRDefault="004A0D4B">
      <w:pPr>
        <w:pStyle w:val="ConsPlusTitle"/>
        <w:jc w:val="center"/>
      </w:pPr>
      <w:r>
        <w:t>РЕШЕНИЕ</w:t>
      </w:r>
    </w:p>
    <w:p w:rsidR="004A0D4B" w:rsidRDefault="004A0D4B">
      <w:pPr>
        <w:pStyle w:val="ConsPlusTitle"/>
        <w:jc w:val="center"/>
      </w:pPr>
      <w:r>
        <w:t>от 29 декабря 2021 г. N 700</w:t>
      </w:r>
    </w:p>
    <w:p w:rsidR="004A0D4B" w:rsidRDefault="004A0D4B">
      <w:pPr>
        <w:pStyle w:val="ConsPlusTitle"/>
        <w:jc w:val="center"/>
      </w:pPr>
    </w:p>
    <w:p w:rsidR="004A0D4B" w:rsidRDefault="004A0D4B">
      <w:pPr>
        <w:pStyle w:val="ConsPlusTitle"/>
        <w:jc w:val="center"/>
      </w:pPr>
      <w:r>
        <w:t>ОБ УТВЕРЖДЕНИИ ПОЛОЖЕНИЯ О МУНИЦИПАЛЬНОМ ЗЕМЕЛЬНОМ КОНТРОЛЕ</w:t>
      </w:r>
    </w:p>
    <w:p w:rsidR="004A0D4B" w:rsidRDefault="004A0D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0D4B">
        <w:tc>
          <w:tcPr>
            <w:tcW w:w="60" w:type="dxa"/>
            <w:tcBorders>
              <w:top w:val="nil"/>
              <w:left w:val="nil"/>
              <w:bottom w:val="nil"/>
              <w:right w:val="nil"/>
            </w:tcBorders>
            <w:shd w:val="clear" w:color="auto" w:fill="CED3F1"/>
            <w:tcMar>
              <w:top w:w="0" w:type="dxa"/>
              <w:left w:w="0" w:type="dxa"/>
              <w:bottom w:w="0" w:type="dxa"/>
              <w:right w:w="0" w:type="dxa"/>
            </w:tcMar>
          </w:tcPr>
          <w:p w:rsidR="004A0D4B" w:rsidRDefault="004A0D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D4B" w:rsidRDefault="004A0D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D4B" w:rsidRDefault="004A0D4B">
            <w:pPr>
              <w:pStyle w:val="ConsPlusNormal"/>
              <w:jc w:val="center"/>
            </w:pPr>
            <w:r>
              <w:rPr>
                <w:color w:val="392C69"/>
              </w:rPr>
              <w:t>Список изменяющих документов</w:t>
            </w:r>
          </w:p>
          <w:p w:rsidR="004A0D4B" w:rsidRDefault="004A0D4B">
            <w:pPr>
              <w:pStyle w:val="ConsPlusNormal"/>
              <w:jc w:val="center"/>
            </w:pPr>
            <w:r>
              <w:rPr>
                <w:color w:val="392C69"/>
              </w:rPr>
              <w:t xml:space="preserve">(в ред. решений Думы Нижневартовского района от 28.02.2022 </w:t>
            </w:r>
            <w:hyperlink r:id="rId5">
              <w:r>
                <w:rPr>
                  <w:color w:val="0000FF"/>
                </w:rPr>
                <w:t>N 713</w:t>
              </w:r>
            </w:hyperlink>
            <w:r>
              <w:rPr>
                <w:color w:val="392C69"/>
              </w:rPr>
              <w:t>,</w:t>
            </w:r>
          </w:p>
          <w:p w:rsidR="004A0D4B" w:rsidRDefault="004A0D4B">
            <w:pPr>
              <w:pStyle w:val="ConsPlusNormal"/>
              <w:jc w:val="center"/>
            </w:pPr>
            <w:r>
              <w:rPr>
                <w:color w:val="392C69"/>
              </w:rPr>
              <w:t xml:space="preserve">от 31.03.2023 </w:t>
            </w:r>
            <w:hyperlink r:id="rId6">
              <w:r>
                <w:rPr>
                  <w:color w:val="0000FF"/>
                </w:rPr>
                <w:t>N 808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D4B" w:rsidRDefault="004A0D4B">
            <w:pPr>
              <w:pStyle w:val="ConsPlusNormal"/>
            </w:pPr>
          </w:p>
        </w:tc>
      </w:tr>
    </w:tbl>
    <w:p w:rsidR="004A0D4B" w:rsidRDefault="004A0D4B">
      <w:pPr>
        <w:pStyle w:val="ConsPlusNormal"/>
        <w:ind w:firstLine="540"/>
        <w:jc w:val="both"/>
      </w:pPr>
    </w:p>
    <w:p w:rsidR="004A0D4B" w:rsidRDefault="004A0D4B">
      <w:pPr>
        <w:pStyle w:val="ConsPlusNormal"/>
        <w:ind w:firstLine="540"/>
        <w:jc w:val="both"/>
      </w:pPr>
      <w:r>
        <w:t xml:space="preserve">В соответствии со </w:t>
      </w:r>
      <w:hyperlink r:id="rId7">
        <w:r>
          <w:rPr>
            <w:color w:val="0000FF"/>
          </w:rPr>
          <w:t>статьей 3</w:t>
        </w:r>
      </w:hyperlink>
      <w:r>
        <w:t xml:space="preserve"> Федерального закона от 31.07.2020 N 248-ФЗ "О государственном контроле (надзоре) и муниципальном контроле в Российской Федерации", </w:t>
      </w:r>
      <w:hyperlink r:id="rId8">
        <w:r>
          <w:rPr>
            <w:color w:val="0000FF"/>
          </w:rPr>
          <w:t>статьей 72</w:t>
        </w:r>
      </w:hyperlink>
      <w:r>
        <w:t xml:space="preserve"> Земельного кодекса Российской Федерации, </w:t>
      </w:r>
      <w:hyperlink r:id="rId9">
        <w:r>
          <w:rPr>
            <w:color w:val="0000FF"/>
          </w:rPr>
          <w:t>пунктом 35 части 1 статьи 15</w:t>
        </w:r>
      </w:hyperlink>
      <w:r>
        <w:t xml:space="preserve"> Федерального закона от 06.10.2003 N 131-ФЗ "Об общих принципах организации местного самоуправления в Российской Федерации", руководствуясь </w:t>
      </w:r>
      <w:hyperlink r:id="rId10">
        <w:r>
          <w:rPr>
            <w:color w:val="0000FF"/>
          </w:rPr>
          <w:t>Уставом</w:t>
        </w:r>
      </w:hyperlink>
      <w:r>
        <w:t xml:space="preserve"> района, Дума района решила:</w:t>
      </w:r>
    </w:p>
    <w:p w:rsidR="004A0D4B" w:rsidRDefault="004A0D4B">
      <w:pPr>
        <w:pStyle w:val="ConsPlusNormal"/>
        <w:spacing w:before="220"/>
        <w:ind w:firstLine="540"/>
        <w:jc w:val="both"/>
      </w:pPr>
      <w:r>
        <w:t xml:space="preserve">1. Утвердить </w:t>
      </w:r>
      <w:hyperlink w:anchor="P33">
        <w:r>
          <w:rPr>
            <w:color w:val="0000FF"/>
          </w:rPr>
          <w:t>Положение</w:t>
        </w:r>
      </w:hyperlink>
      <w:r>
        <w:t xml:space="preserve"> о муниципальном земельном контроле согласно приложению.</w:t>
      </w:r>
    </w:p>
    <w:p w:rsidR="004A0D4B" w:rsidRDefault="004A0D4B">
      <w:pPr>
        <w:pStyle w:val="ConsPlusNormal"/>
        <w:spacing w:before="220"/>
        <w:ind w:firstLine="540"/>
        <w:jc w:val="both"/>
      </w:pPr>
      <w:r>
        <w:t>2. Отдельные положения, в части подготовки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виде вступают в силу с 01.01.2024.</w:t>
      </w:r>
    </w:p>
    <w:p w:rsidR="004A0D4B" w:rsidRDefault="004A0D4B">
      <w:pPr>
        <w:pStyle w:val="ConsPlusNormal"/>
        <w:spacing w:before="220"/>
        <w:ind w:firstLine="540"/>
        <w:jc w:val="both"/>
      </w:pPr>
      <w:r>
        <w:t>3. Решение опубликовать (обнародовать) на официальном веб-сайте администрации Нижневартовского района (www.nvraion.ru) и в приложении "Официальный бюллетень" к газете "Новости Приобья".</w:t>
      </w:r>
    </w:p>
    <w:p w:rsidR="004A0D4B" w:rsidRDefault="004A0D4B">
      <w:pPr>
        <w:pStyle w:val="ConsPlusNormal"/>
        <w:spacing w:before="220"/>
        <w:ind w:firstLine="540"/>
        <w:jc w:val="both"/>
      </w:pPr>
      <w:r>
        <w:lastRenderedPageBreak/>
        <w:t>4. Настоящее решение вступает в силу с 01.01.2022.</w:t>
      </w:r>
    </w:p>
    <w:p w:rsidR="004A0D4B" w:rsidRDefault="004A0D4B">
      <w:pPr>
        <w:pStyle w:val="ConsPlusNormal"/>
        <w:spacing w:before="220"/>
        <w:ind w:firstLine="540"/>
        <w:jc w:val="both"/>
      </w:pPr>
      <w:r>
        <w:t>5. Контроль за выполнением решения возложить на постоянную комиссию по законности, правопорядку, народностям Севера и охране природы (А.В. Нефедова).</w:t>
      </w:r>
    </w:p>
    <w:p w:rsidR="004A0D4B" w:rsidRDefault="004A0D4B">
      <w:pPr>
        <w:pStyle w:val="ConsPlusNormal"/>
        <w:jc w:val="right"/>
      </w:pPr>
    </w:p>
    <w:p w:rsidR="004A0D4B" w:rsidRDefault="004A0D4B">
      <w:pPr>
        <w:pStyle w:val="ConsPlusNormal"/>
        <w:jc w:val="right"/>
      </w:pPr>
      <w:r>
        <w:t>Председатель Думы района</w:t>
      </w:r>
    </w:p>
    <w:p w:rsidR="004A0D4B" w:rsidRDefault="004A0D4B">
      <w:pPr>
        <w:pStyle w:val="ConsPlusNormal"/>
        <w:jc w:val="right"/>
      </w:pPr>
      <w:r>
        <w:t>И.В.ЗАВОДСКАЯ</w:t>
      </w:r>
    </w:p>
    <w:p w:rsidR="004A0D4B" w:rsidRDefault="004A0D4B">
      <w:pPr>
        <w:pStyle w:val="ConsPlusNormal"/>
        <w:jc w:val="right"/>
      </w:pPr>
    </w:p>
    <w:p w:rsidR="004A0D4B" w:rsidRDefault="004A0D4B">
      <w:pPr>
        <w:pStyle w:val="ConsPlusNormal"/>
        <w:jc w:val="right"/>
      </w:pPr>
      <w:r>
        <w:t>Исполняющий</w:t>
      </w:r>
    </w:p>
    <w:p w:rsidR="004A0D4B" w:rsidRDefault="004A0D4B">
      <w:pPr>
        <w:pStyle w:val="ConsPlusNormal"/>
        <w:jc w:val="right"/>
      </w:pPr>
      <w:r>
        <w:t>обязанности главы района</w:t>
      </w:r>
    </w:p>
    <w:p w:rsidR="004A0D4B" w:rsidRDefault="004A0D4B">
      <w:pPr>
        <w:pStyle w:val="ConsPlusNormal"/>
        <w:jc w:val="right"/>
      </w:pPr>
      <w:r>
        <w:t>Т.А.КОЛОКОЛЬЦЕВА</w:t>
      </w:r>
    </w:p>
    <w:p w:rsidR="004A0D4B" w:rsidRDefault="004A0D4B">
      <w:pPr>
        <w:pStyle w:val="ConsPlusNormal"/>
      </w:pPr>
    </w:p>
    <w:p w:rsidR="004A0D4B" w:rsidRDefault="004A0D4B">
      <w:pPr>
        <w:pStyle w:val="ConsPlusNormal"/>
      </w:pPr>
    </w:p>
    <w:p w:rsidR="004A0D4B" w:rsidRDefault="004A0D4B">
      <w:pPr>
        <w:pStyle w:val="ConsPlusNormal"/>
      </w:pPr>
    </w:p>
    <w:p w:rsidR="004A0D4B" w:rsidRDefault="004A0D4B">
      <w:pPr>
        <w:pStyle w:val="ConsPlusNormal"/>
      </w:pPr>
    </w:p>
    <w:p w:rsidR="004A0D4B" w:rsidRDefault="004A0D4B">
      <w:pPr>
        <w:pStyle w:val="ConsPlusNormal"/>
      </w:pPr>
    </w:p>
    <w:p w:rsidR="004A0D4B" w:rsidRDefault="004A0D4B">
      <w:pPr>
        <w:pStyle w:val="ConsPlusNormal"/>
        <w:jc w:val="right"/>
        <w:outlineLvl w:val="0"/>
      </w:pPr>
      <w:r>
        <w:t>Приложение</w:t>
      </w:r>
    </w:p>
    <w:p w:rsidR="004A0D4B" w:rsidRDefault="004A0D4B">
      <w:pPr>
        <w:pStyle w:val="ConsPlusNormal"/>
        <w:jc w:val="right"/>
      </w:pPr>
      <w:r>
        <w:t>к решению Думы района</w:t>
      </w:r>
    </w:p>
    <w:p w:rsidR="004A0D4B" w:rsidRDefault="004A0D4B">
      <w:pPr>
        <w:pStyle w:val="ConsPlusNormal"/>
        <w:jc w:val="right"/>
      </w:pPr>
      <w:r>
        <w:t>от 29.12.2021 N 700</w:t>
      </w:r>
    </w:p>
    <w:p w:rsidR="004A0D4B" w:rsidRDefault="004A0D4B">
      <w:pPr>
        <w:pStyle w:val="ConsPlusNormal"/>
      </w:pPr>
    </w:p>
    <w:p w:rsidR="004A0D4B" w:rsidRDefault="004A0D4B">
      <w:pPr>
        <w:pStyle w:val="ConsPlusTitle"/>
        <w:jc w:val="center"/>
      </w:pPr>
      <w:bookmarkStart w:id="1" w:name="P33"/>
      <w:bookmarkEnd w:id="1"/>
      <w:r>
        <w:t>ПОЛОЖЕНИЕ</w:t>
      </w:r>
    </w:p>
    <w:p w:rsidR="004A0D4B" w:rsidRDefault="004A0D4B">
      <w:pPr>
        <w:pStyle w:val="ConsPlusTitle"/>
        <w:jc w:val="center"/>
      </w:pPr>
      <w:r>
        <w:t>О МУНИЦИПАЛЬНОМ ЗЕМЕЛЬНОМ КОНТРОЛЕ (ДАЛЕЕ - ПОЛОЖЕНИЕ)</w:t>
      </w:r>
    </w:p>
    <w:p w:rsidR="004A0D4B" w:rsidRDefault="004A0D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0D4B">
        <w:tc>
          <w:tcPr>
            <w:tcW w:w="60" w:type="dxa"/>
            <w:tcBorders>
              <w:top w:val="nil"/>
              <w:left w:val="nil"/>
              <w:bottom w:val="nil"/>
              <w:right w:val="nil"/>
            </w:tcBorders>
            <w:shd w:val="clear" w:color="auto" w:fill="CED3F1"/>
            <w:tcMar>
              <w:top w:w="0" w:type="dxa"/>
              <w:left w:w="0" w:type="dxa"/>
              <w:bottom w:w="0" w:type="dxa"/>
              <w:right w:w="0" w:type="dxa"/>
            </w:tcMar>
          </w:tcPr>
          <w:p w:rsidR="004A0D4B" w:rsidRDefault="004A0D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D4B" w:rsidRDefault="004A0D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D4B" w:rsidRDefault="004A0D4B">
            <w:pPr>
              <w:pStyle w:val="ConsPlusNormal"/>
              <w:jc w:val="center"/>
            </w:pPr>
            <w:r>
              <w:rPr>
                <w:color w:val="392C69"/>
              </w:rPr>
              <w:t>Список изменяющих документов</w:t>
            </w:r>
          </w:p>
          <w:p w:rsidR="004A0D4B" w:rsidRDefault="004A0D4B">
            <w:pPr>
              <w:pStyle w:val="ConsPlusNormal"/>
              <w:jc w:val="center"/>
            </w:pPr>
            <w:r>
              <w:rPr>
                <w:color w:val="392C69"/>
              </w:rPr>
              <w:t xml:space="preserve">(в ред. решений Думы Нижневартовского района от 28.02.2022 </w:t>
            </w:r>
            <w:hyperlink r:id="rId11">
              <w:r>
                <w:rPr>
                  <w:color w:val="0000FF"/>
                </w:rPr>
                <w:t>N 713</w:t>
              </w:r>
            </w:hyperlink>
            <w:r>
              <w:rPr>
                <w:color w:val="392C69"/>
              </w:rPr>
              <w:t>,</w:t>
            </w:r>
          </w:p>
          <w:p w:rsidR="004A0D4B" w:rsidRDefault="004A0D4B">
            <w:pPr>
              <w:pStyle w:val="ConsPlusNormal"/>
              <w:jc w:val="center"/>
            </w:pPr>
            <w:r>
              <w:rPr>
                <w:color w:val="392C69"/>
              </w:rPr>
              <w:t xml:space="preserve">от 31.03.2023 </w:t>
            </w:r>
            <w:hyperlink r:id="rId12">
              <w:r>
                <w:rPr>
                  <w:color w:val="0000FF"/>
                </w:rPr>
                <w:t>N 808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D4B" w:rsidRDefault="004A0D4B">
            <w:pPr>
              <w:pStyle w:val="ConsPlusNormal"/>
            </w:pPr>
          </w:p>
        </w:tc>
      </w:tr>
    </w:tbl>
    <w:p w:rsidR="004A0D4B" w:rsidRDefault="004A0D4B">
      <w:pPr>
        <w:pStyle w:val="ConsPlusNormal"/>
      </w:pPr>
    </w:p>
    <w:p w:rsidR="004A0D4B" w:rsidRDefault="004A0D4B">
      <w:pPr>
        <w:pStyle w:val="ConsPlusTitle"/>
        <w:jc w:val="center"/>
        <w:outlineLvl w:val="1"/>
      </w:pPr>
      <w:r>
        <w:t>I. Общие положения</w:t>
      </w:r>
    </w:p>
    <w:p w:rsidR="004A0D4B" w:rsidRDefault="004A0D4B">
      <w:pPr>
        <w:pStyle w:val="ConsPlusNormal"/>
        <w:ind w:firstLine="540"/>
        <w:jc w:val="both"/>
      </w:pPr>
    </w:p>
    <w:p w:rsidR="004A0D4B" w:rsidRDefault="004A0D4B">
      <w:pPr>
        <w:pStyle w:val="ConsPlusNormal"/>
        <w:ind w:firstLine="540"/>
        <w:jc w:val="both"/>
      </w:pPr>
      <w:r>
        <w:lastRenderedPageBreak/>
        <w:t>1.1. Настоящее Положение устанавливает порядок организации и осуществления муниципального земельного контроля на территории Нижневартовского района (далее - муниципальный земельный контроль).</w:t>
      </w:r>
    </w:p>
    <w:p w:rsidR="004A0D4B" w:rsidRDefault="004A0D4B">
      <w:pPr>
        <w:pStyle w:val="ConsPlusNormal"/>
        <w:spacing w:before="220"/>
        <w:ind w:firstLine="540"/>
        <w:jc w:val="both"/>
      </w:pPr>
      <w:r>
        <w:t xml:space="preserve">1.2. К отношениям, связанным с осуществлением муниципального земельного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контролируемые лица) применяются положения Федерального </w:t>
      </w:r>
      <w:hyperlink r:id="rId13">
        <w:r>
          <w:rPr>
            <w:color w:val="0000FF"/>
          </w:rPr>
          <w:t>закона</w:t>
        </w:r>
      </w:hyperlink>
      <w:r>
        <w:t xml:space="preserve"> от 31.07.2020 N 248-ФЗ "О государственном контроле (надзоре) и муниципальном контроле в Российской Федерации".</w:t>
      </w:r>
    </w:p>
    <w:p w:rsidR="004A0D4B" w:rsidRDefault="004A0D4B">
      <w:pPr>
        <w:pStyle w:val="ConsPlusNormal"/>
        <w:spacing w:before="220"/>
        <w:ind w:firstLine="540"/>
        <w:jc w:val="both"/>
      </w:pPr>
      <w:r>
        <w:t>1.3. Органом, уполномоченным на осуществление муниципального контроля, является отдел экологической безопасности управления экологии, природопользования, земельных ресурсов, по жилищным вопросам и муниципальной собственности администрации Нижневартовского района.</w:t>
      </w:r>
    </w:p>
    <w:p w:rsidR="004A0D4B" w:rsidRDefault="004A0D4B">
      <w:pPr>
        <w:pStyle w:val="ConsPlusNormal"/>
        <w:spacing w:before="220"/>
        <w:ind w:firstLine="540"/>
        <w:jc w:val="both"/>
      </w:pPr>
      <w:r>
        <w:t>1.4. Объектами контроля являются земельный участки и их части независимо от прав на них, расположенные в границах Нижневартовского района.</w:t>
      </w:r>
    </w:p>
    <w:p w:rsidR="004A0D4B" w:rsidRDefault="004A0D4B">
      <w:pPr>
        <w:pStyle w:val="ConsPlusNormal"/>
        <w:spacing w:before="220"/>
        <w:ind w:firstLine="540"/>
        <w:jc w:val="both"/>
      </w:pPr>
      <w:r>
        <w:t>1.5. Контрольный орган обеспечивает учет объектов контроля:</w:t>
      </w:r>
    </w:p>
    <w:p w:rsidR="004A0D4B" w:rsidRDefault="004A0D4B">
      <w:pPr>
        <w:pStyle w:val="ConsPlusNormal"/>
        <w:spacing w:before="220"/>
        <w:ind w:firstLine="540"/>
        <w:jc w:val="both"/>
      </w:pPr>
      <w: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4A0D4B" w:rsidRDefault="004A0D4B">
      <w:pPr>
        <w:pStyle w:val="ConsPlusNormal"/>
        <w:spacing w:before="220"/>
        <w:ind w:firstLine="540"/>
        <w:jc w:val="both"/>
      </w:pPr>
      <w: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A0D4B" w:rsidRDefault="004A0D4B">
      <w:pPr>
        <w:pStyle w:val="ConsPlusNormal"/>
        <w:spacing w:before="220"/>
        <w:ind w:firstLine="540"/>
        <w:jc w:val="both"/>
      </w:pPr>
      <w:r>
        <w:t xml:space="preserve">1.6. Предметом муниципального земельного контроля на территории Нижневартовского </w:t>
      </w:r>
      <w:r>
        <w:lastRenderedPageBreak/>
        <w:t>района являются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4A0D4B" w:rsidRDefault="004A0D4B">
      <w:pPr>
        <w:pStyle w:val="ConsPlusNormal"/>
        <w:spacing w:before="220"/>
        <w:ind w:firstLine="540"/>
        <w:jc w:val="both"/>
      </w:pPr>
      <w:r>
        <w:t>1.7. Муниципальный земельный контроль вправе осуществлять следующие должностные лица:</w:t>
      </w:r>
    </w:p>
    <w:p w:rsidR="004A0D4B" w:rsidRDefault="004A0D4B">
      <w:pPr>
        <w:pStyle w:val="ConsPlusNormal"/>
        <w:spacing w:before="220"/>
        <w:ind w:firstLine="540"/>
        <w:jc w:val="both"/>
      </w:pPr>
      <w:r>
        <w:t>руководитель контрольного органа;</w:t>
      </w:r>
    </w:p>
    <w:p w:rsidR="004A0D4B" w:rsidRDefault="004A0D4B">
      <w:pPr>
        <w:pStyle w:val="ConsPlusNormal"/>
        <w:spacing w:before="220"/>
        <w:ind w:firstLine="540"/>
        <w:jc w:val="both"/>
      </w:pPr>
      <w:r>
        <w:t>должностные лица, в должностные обязанности которых в соответствии с должностной инструкцией входит осуществление полномочий по муниципальному земельному контролю (далее - должностные лица, уполномоченные осуществлять муниципальный земельный контроль).</w:t>
      </w:r>
    </w:p>
    <w:p w:rsidR="004A0D4B" w:rsidRDefault="004A0D4B">
      <w:pPr>
        <w:pStyle w:val="ConsPlusNormal"/>
        <w:spacing w:before="220"/>
        <w:ind w:firstLine="540"/>
        <w:jc w:val="both"/>
      </w:pPr>
      <w: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w:t>
      </w:r>
      <w:hyperlink r:id="rId14">
        <w:r>
          <w:rPr>
            <w:color w:val="0000FF"/>
          </w:rPr>
          <w:t>законом</w:t>
        </w:r>
      </w:hyperlink>
      <w:r>
        <w:t xml:space="preserve"> от 31.07.2020 N 248-ФЗ "О государственном контроле (надзоре) и муниципальном контроле в Российской Федерации" и иными федеральными законами.</w:t>
      </w:r>
    </w:p>
    <w:p w:rsidR="004A0D4B" w:rsidRDefault="004A0D4B">
      <w:pPr>
        <w:pStyle w:val="ConsPlusNormal"/>
        <w:spacing w:before="220"/>
        <w:ind w:firstLine="540"/>
        <w:jc w:val="both"/>
      </w:pPr>
      <w:r>
        <w:t>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rsidR="004A0D4B" w:rsidRDefault="004A0D4B">
      <w:pPr>
        <w:pStyle w:val="ConsPlusNormal"/>
        <w:spacing w:before="220"/>
        <w:ind w:firstLine="540"/>
        <w:jc w:val="both"/>
      </w:pPr>
      <w: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наличии признаков выявленного нарушения.</w:t>
      </w:r>
    </w:p>
    <w:p w:rsidR="004A0D4B" w:rsidRDefault="004A0D4B">
      <w:pPr>
        <w:pStyle w:val="ConsPlusNormal"/>
        <w:spacing w:before="220"/>
        <w:ind w:firstLine="540"/>
        <w:jc w:val="both"/>
      </w:pPr>
      <w:r>
        <w:lastRenderedPageBreak/>
        <w:t xml:space="preserve">1.8. Контрольный орган при осуществлении муниципального земельного контроля проводит контрольные мероприятия из числа предусмотренных Федеральным </w:t>
      </w:r>
      <w:hyperlink r:id="rId15">
        <w:r>
          <w:rPr>
            <w:color w:val="0000FF"/>
          </w:rPr>
          <w:t>законом</w:t>
        </w:r>
      </w:hyperlink>
      <w:r>
        <w:t xml:space="preserve"> от 31.07.2020 N 248-ФЗ "О государственном контроле и муниципальном контроле в Российской Федерации" (далее - Федеральный закон N 248-ФЗ).</w:t>
      </w:r>
    </w:p>
    <w:p w:rsidR="004A0D4B" w:rsidRDefault="004A0D4B">
      <w:pPr>
        <w:pStyle w:val="ConsPlusNormal"/>
        <w:spacing w:before="220"/>
        <w:ind w:firstLine="540"/>
        <w:jc w:val="both"/>
      </w:pPr>
      <w:r>
        <w:t>Контрольные мероприятия, за исключением контрольных мероприятий без взаимодействия, могут проводиться на плановой и внеплановой основе.</w:t>
      </w:r>
    </w:p>
    <w:p w:rsidR="004A0D4B" w:rsidRDefault="004A0D4B">
      <w:pPr>
        <w:pStyle w:val="ConsPlusNormal"/>
        <w:jc w:val="both"/>
      </w:pPr>
      <w:r>
        <w:t xml:space="preserve">(абзац введен </w:t>
      </w:r>
      <w:hyperlink r:id="rId16">
        <w:r>
          <w:rPr>
            <w:color w:val="0000FF"/>
          </w:rPr>
          <w:t>решением</w:t>
        </w:r>
      </w:hyperlink>
      <w:r>
        <w:t xml:space="preserve"> Думы Нижневартовского района от 28.02.2022 N 713)</w:t>
      </w:r>
    </w:p>
    <w:p w:rsidR="004A0D4B" w:rsidRDefault="004A0D4B">
      <w:pPr>
        <w:pStyle w:val="ConsPlusNormal"/>
        <w:spacing w:before="220"/>
        <w:ind w:firstLine="540"/>
        <w:jc w:val="both"/>
      </w:pPr>
      <w:r>
        <w:t>Плановые контрольные мероприятия осуществляются в соответствии с ежегодными планами проведения плановых контрольных мероприятий, формируемыми органом муниципального контроля и подлежащими согласованию с органом прокуратуры.</w:t>
      </w:r>
    </w:p>
    <w:p w:rsidR="004A0D4B" w:rsidRDefault="004A0D4B">
      <w:pPr>
        <w:pStyle w:val="ConsPlusNormal"/>
        <w:jc w:val="both"/>
      </w:pPr>
      <w:r>
        <w:t xml:space="preserve">(абзац введен </w:t>
      </w:r>
      <w:hyperlink r:id="rId17">
        <w:r>
          <w:rPr>
            <w:color w:val="0000FF"/>
          </w:rPr>
          <w:t>решением</w:t>
        </w:r>
      </w:hyperlink>
      <w:r>
        <w:t xml:space="preserve"> Думы Нижневартовского района от 28.02.2022 N 713)</w:t>
      </w:r>
    </w:p>
    <w:p w:rsidR="004A0D4B" w:rsidRDefault="004A0D4B">
      <w:pPr>
        <w:pStyle w:val="ConsPlusNormal"/>
        <w:spacing w:before="220"/>
        <w:ind w:firstLine="540"/>
        <w:jc w:val="both"/>
      </w:pPr>
      <w:r>
        <w:t>1.8.1. При осуществлении муниципального земельного контроля могут проводиться:</w:t>
      </w:r>
    </w:p>
    <w:p w:rsidR="004A0D4B" w:rsidRDefault="004A0D4B">
      <w:pPr>
        <w:pStyle w:val="ConsPlusNormal"/>
        <w:spacing w:before="220"/>
        <w:ind w:firstLine="540"/>
        <w:jc w:val="both"/>
      </w:pPr>
      <w:bookmarkStart w:id="2" w:name="P61"/>
      <w:bookmarkEnd w:id="2"/>
      <w:r>
        <w:t>1.8.1.1. Профилактические мероприятия:</w:t>
      </w:r>
    </w:p>
    <w:p w:rsidR="004A0D4B" w:rsidRDefault="004A0D4B">
      <w:pPr>
        <w:pStyle w:val="ConsPlusNormal"/>
        <w:spacing w:before="220"/>
        <w:ind w:firstLine="540"/>
        <w:jc w:val="both"/>
      </w:pPr>
      <w:r>
        <w:t>1.8.1.1.1. Информирование.</w:t>
      </w:r>
    </w:p>
    <w:p w:rsidR="004A0D4B" w:rsidRDefault="004A0D4B">
      <w:pPr>
        <w:pStyle w:val="ConsPlusNormal"/>
        <w:spacing w:before="220"/>
        <w:ind w:firstLine="540"/>
        <w:jc w:val="both"/>
      </w:pPr>
      <w:r>
        <w:t xml:space="preserve">1.8.1.1.2. Утратил силу. - </w:t>
      </w:r>
      <w:hyperlink r:id="rId18">
        <w:r>
          <w:rPr>
            <w:color w:val="0000FF"/>
          </w:rPr>
          <w:t>Решение</w:t>
        </w:r>
      </w:hyperlink>
      <w:r>
        <w:t xml:space="preserve"> Думы Нижневартовского района от 31.03.2023 N 808.</w:t>
      </w:r>
    </w:p>
    <w:p w:rsidR="004A0D4B" w:rsidRDefault="004A0D4B">
      <w:pPr>
        <w:pStyle w:val="ConsPlusNormal"/>
        <w:spacing w:before="220"/>
        <w:ind w:firstLine="540"/>
        <w:jc w:val="both"/>
      </w:pPr>
      <w:r>
        <w:t>1.8.1.1.3. Объявление предостережения.</w:t>
      </w:r>
    </w:p>
    <w:p w:rsidR="004A0D4B" w:rsidRDefault="004A0D4B">
      <w:pPr>
        <w:pStyle w:val="ConsPlusNormal"/>
        <w:spacing w:before="220"/>
        <w:ind w:firstLine="540"/>
        <w:jc w:val="both"/>
      </w:pPr>
      <w:r>
        <w:t>1.8.1.1.4. Консультирование.</w:t>
      </w:r>
    </w:p>
    <w:p w:rsidR="004A0D4B" w:rsidRDefault="004A0D4B">
      <w:pPr>
        <w:pStyle w:val="ConsPlusNormal"/>
        <w:spacing w:before="220"/>
        <w:ind w:firstLine="540"/>
        <w:jc w:val="both"/>
      </w:pPr>
      <w:r>
        <w:t>1.8.1.1.5. Профилактический визит.</w:t>
      </w:r>
    </w:p>
    <w:p w:rsidR="004A0D4B" w:rsidRDefault="004A0D4B">
      <w:pPr>
        <w:pStyle w:val="ConsPlusNormal"/>
        <w:spacing w:before="220"/>
        <w:ind w:firstLine="540"/>
        <w:jc w:val="both"/>
      </w:pPr>
      <w:r>
        <w:t>1.8.2.1. Контрольные мероприятия:</w:t>
      </w:r>
    </w:p>
    <w:p w:rsidR="004A0D4B" w:rsidRDefault="004A0D4B">
      <w:pPr>
        <w:pStyle w:val="ConsPlusNormal"/>
        <w:spacing w:before="220"/>
        <w:ind w:firstLine="540"/>
        <w:jc w:val="both"/>
      </w:pPr>
      <w:r>
        <w:t>1.8.2.1.1. Инспекционный визит.</w:t>
      </w:r>
    </w:p>
    <w:p w:rsidR="004A0D4B" w:rsidRDefault="004A0D4B">
      <w:pPr>
        <w:pStyle w:val="ConsPlusNormal"/>
        <w:spacing w:before="220"/>
        <w:ind w:firstLine="540"/>
        <w:jc w:val="both"/>
      </w:pPr>
      <w:r>
        <w:t>1.8.2.1.2. Рейдовый осмотр.</w:t>
      </w:r>
    </w:p>
    <w:p w:rsidR="004A0D4B" w:rsidRDefault="004A0D4B">
      <w:pPr>
        <w:pStyle w:val="ConsPlusNormal"/>
        <w:spacing w:before="220"/>
        <w:ind w:firstLine="540"/>
        <w:jc w:val="both"/>
      </w:pPr>
      <w:r>
        <w:lastRenderedPageBreak/>
        <w:t>1.8.2.1.3. Документарная проверка.</w:t>
      </w:r>
    </w:p>
    <w:p w:rsidR="004A0D4B" w:rsidRDefault="004A0D4B">
      <w:pPr>
        <w:pStyle w:val="ConsPlusNormal"/>
        <w:spacing w:before="220"/>
        <w:ind w:firstLine="540"/>
        <w:jc w:val="both"/>
      </w:pPr>
      <w:r>
        <w:t>1.8.2.1.4. Выездная проверка.</w:t>
      </w:r>
    </w:p>
    <w:p w:rsidR="004A0D4B" w:rsidRDefault="004A0D4B">
      <w:pPr>
        <w:pStyle w:val="ConsPlusNormal"/>
        <w:spacing w:before="220"/>
        <w:ind w:firstLine="540"/>
        <w:jc w:val="both"/>
      </w:pPr>
      <w:r>
        <w:t>1.8.2.1.5. Выездное обследование.</w:t>
      </w:r>
    </w:p>
    <w:p w:rsidR="004A0D4B" w:rsidRDefault="004A0D4B">
      <w:pPr>
        <w:pStyle w:val="ConsPlusNormal"/>
        <w:ind w:firstLine="540"/>
        <w:jc w:val="both"/>
      </w:pPr>
    </w:p>
    <w:p w:rsidR="004A0D4B" w:rsidRDefault="004A0D4B">
      <w:pPr>
        <w:pStyle w:val="ConsPlusTitle"/>
        <w:jc w:val="center"/>
        <w:outlineLvl w:val="1"/>
      </w:pPr>
      <w:r>
        <w:t>II. Управление рисками причинения вреда (ущерба) охраняемым</w:t>
      </w:r>
    </w:p>
    <w:p w:rsidR="004A0D4B" w:rsidRDefault="004A0D4B">
      <w:pPr>
        <w:pStyle w:val="ConsPlusTitle"/>
        <w:jc w:val="center"/>
      </w:pPr>
      <w:r>
        <w:t>законом ценностям при осуществлении муниципального контроля</w:t>
      </w:r>
    </w:p>
    <w:p w:rsidR="004A0D4B" w:rsidRDefault="004A0D4B">
      <w:pPr>
        <w:pStyle w:val="ConsPlusNormal"/>
        <w:jc w:val="center"/>
      </w:pPr>
      <w:r>
        <w:t xml:space="preserve">(в ред. </w:t>
      </w:r>
      <w:hyperlink r:id="rId19">
        <w:r>
          <w:rPr>
            <w:color w:val="0000FF"/>
          </w:rPr>
          <w:t>решения</w:t>
        </w:r>
      </w:hyperlink>
      <w:r>
        <w:t xml:space="preserve"> Думы Нижневартовского района</w:t>
      </w:r>
    </w:p>
    <w:p w:rsidR="004A0D4B" w:rsidRDefault="004A0D4B">
      <w:pPr>
        <w:pStyle w:val="ConsPlusNormal"/>
        <w:jc w:val="center"/>
      </w:pPr>
      <w:r>
        <w:t>от 28.02.2022 N 713)</w:t>
      </w:r>
    </w:p>
    <w:p w:rsidR="004A0D4B" w:rsidRDefault="004A0D4B">
      <w:pPr>
        <w:pStyle w:val="ConsPlusNormal"/>
        <w:jc w:val="center"/>
      </w:pPr>
    </w:p>
    <w:p w:rsidR="004A0D4B" w:rsidRDefault="004A0D4B">
      <w:pPr>
        <w:pStyle w:val="ConsPlusNormal"/>
        <w:ind w:firstLine="540"/>
        <w:jc w:val="both"/>
      </w:pPr>
      <w: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4A0D4B" w:rsidRDefault="004A0D4B">
      <w:pPr>
        <w:pStyle w:val="ConsPlusNormal"/>
        <w:spacing w:before="220"/>
        <w:ind w:firstLine="540"/>
        <w:jc w:val="both"/>
      </w:pPr>
      <w:r>
        <w:t>2.2. В соответствии с оценкой риска причинения вреда (ущерба) и для целей управления рисками причинения вреда (ущерба) охраняемым законном ценностям при осуществлении муниципального контроля деятельность, действия (бездействия) контролируемых лиц, результаты их деятельности и (или) используемые ими производственные объекты подлежат отнесению к следующим категориям риска:</w:t>
      </w:r>
    </w:p>
    <w:p w:rsidR="004A0D4B" w:rsidRDefault="004A0D4B">
      <w:pPr>
        <w:pStyle w:val="ConsPlusNormal"/>
        <w:spacing w:before="220"/>
        <w:ind w:firstLine="540"/>
        <w:jc w:val="both"/>
      </w:pPr>
      <w:r>
        <w:t>1) среднего;</w:t>
      </w:r>
    </w:p>
    <w:p w:rsidR="004A0D4B" w:rsidRDefault="004A0D4B">
      <w:pPr>
        <w:pStyle w:val="ConsPlusNormal"/>
        <w:spacing w:before="220"/>
        <w:ind w:firstLine="540"/>
        <w:jc w:val="both"/>
      </w:pPr>
      <w:r>
        <w:t>2) умеренного;</w:t>
      </w:r>
    </w:p>
    <w:p w:rsidR="004A0D4B" w:rsidRDefault="004A0D4B">
      <w:pPr>
        <w:pStyle w:val="ConsPlusNormal"/>
        <w:spacing w:before="220"/>
        <w:ind w:firstLine="540"/>
        <w:jc w:val="both"/>
      </w:pPr>
      <w:r>
        <w:t>3) низкого.</w:t>
      </w:r>
    </w:p>
    <w:p w:rsidR="004A0D4B" w:rsidRDefault="004A0D4B">
      <w:pPr>
        <w:pStyle w:val="ConsPlusNormal"/>
        <w:spacing w:before="220"/>
        <w:ind w:firstLine="540"/>
        <w:jc w:val="both"/>
      </w:pPr>
      <w:r>
        <w:t>2.3. 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 (</w:t>
      </w:r>
      <w:hyperlink w:anchor="P408">
        <w:r>
          <w:rPr>
            <w:color w:val="0000FF"/>
          </w:rPr>
          <w:t>приложение</w:t>
        </w:r>
      </w:hyperlink>
      <w:r>
        <w:t xml:space="preserve"> к настоящему Положению).</w:t>
      </w:r>
    </w:p>
    <w:p w:rsidR="004A0D4B" w:rsidRDefault="004A0D4B">
      <w:pPr>
        <w:pStyle w:val="ConsPlusNormal"/>
        <w:spacing w:before="220"/>
        <w:ind w:firstLine="540"/>
        <w:jc w:val="both"/>
      </w:pPr>
      <w:r>
        <w:lastRenderedPageBreak/>
        <w:t>2.4. Орган муниципального контроля разрабатывает индикаторы риска нарушения обязательных требований.</w:t>
      </w:r>
    </w:p>
    <w:p w:rsidR="004A0D4B" w:rsidRDefault="004A0D4B">
      <w:pPr>
        <w:pStyle w:val="ConsPlusNormal"/>
        <w:spacing w:before="220"/>
        <w:ind w:firstLine="540"/>
        <w:jc w:val="both"/>
      </w:pPr>
      <w:r>
        <w:t>2.5.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w:t>
      </w:r>
    </w:p>
    <w:p w:rsidR="004A0D4B" w:rsidRDefault="004A0D4B">
      <w:pPr>
        <w:pStyle w:val="ConsPlusNormal"/>
        <w:spacing w:before="220"/>
        <w:ind w:firstLine="540"/>
        <w:jc w:val="both"/>
      </w:pPr>
      <w:r>
        <w:t>2.6. Орган муниципального контроля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4A0D4B" w:rsidRDefault="004A0D4B">
      <w:pPr>
        <w:pStyle w:val="ConsPlusNormal"/>
        <w:spacing w:before="220"/>
        <w:ind w:firstLine="540"/>
        <w:jc w:val="both"/>
      </w:pPr>
      <w:r>
        <w:t>2.7. Контролируемое лицо вправе подать в орган муниципального контроля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4A0D4B" w:rsidRDefault="004A0D4B">
      <w:pPr>
        <w:pStyle w:val="ConsPlusNormal"/>
        <w:spacing w:before="220"/>
        <w:ind w:firstLine="540"/>
        <w:jc w:val="both"/>
      </w:pPr>
      <w:r>
        <w:t>2.8. По запросу контролируемого лица орган муниципального контроля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4A0D4B" w:rsidRDefault="004A0D4B">
      <w:pPr>
        <w:pStyle w:val="ConsPlusNormal"/>
        <w:spacing w:before="220"/>
        <w:ind w:firstLine="540"/>
        <w:jc w:val="both"/>
      </w:pPr>
      <w:r>
        <w:t xml:space="preserve">2.9. Отнесение объектов контроля к определенной категории риска, в том числе изменение ранее присвоенной объекту контроля категории риска, осуществляется соответствующим решением органа муниципального контроля в соответствии с критериями отнесения объектов контроля к категориям риска согласно </w:t>
      </w:r>
      <w:hyperlink w:anchor="P408">
        <w:r>
          <w:rPr>
            <w:color w:val="0000FF"/>
          </w:rPr>
          <w:t>приложению</w:t>
        </w:r>
      </w:hyperlink>
      <w:r>
        <w:t xml:space="preserve"> к настоящему Положению.</w:t>
      </w:r>
    </w:p>
    <w:p w:rsidR="004A0D4B" w:rsidRDefault="004A0D4B">
      <w:pPr>
        <w:pStyle w:val="ConsPlusNormal"/>
        <w:spacing w:before="220"/>
        <w:ind w:firstLine="540"/>
        <w:jc w:val="both"/>
      </w:pPr>
      <w:r>
        <w:t>2.10. Орган муниципального контроля ведет перечень объектов муниципального контроля, которым присвоены категории риска (далее - перечень).</w:t>
      </w:r>
    </w:p>
    <w:p w:rsidR="004A0D4B" w:rsidRDefault="004A0D4B">
      <w:pPr>
        <w:pStyle w:val="ConsPlusNormal"/>
        <w:spacing w:before="220"/>
        <w:ind w:firstLine="540"/>
        <w:jc w:val="both"/>
      </w:pPr>
      <w:r>
        <w:t>2.11. Перечень содержит следующую информацию:</w:t>
      </w:r>
    </w:p>
    <w:p w:rsidR="004A0D4B" w:rsidRDefault="004A0D4B">
      <w:pPr>
        <w:pStyle w:val="ConsPlusNormal"/>
        <w:spacing w:before="220"/>
        <w:ind w:firstLine="540"/>
        <w:jc w:val="both"/>
      </w:pPr>
      <w:r>
        <w:lastRenderedPageBreak/>
        <w:t>1) полное наименование юридического лица, фамилия, имя и отчество (при наличии) индивидуального предпринимателя, гражданина;</w:t>
      </w:r>
    </w:p>
    <w:p w:rsidR="004A0D4B" w:rsidRDefault="004A0D4B">
      <w:pPr>
        <w:pStyle w:val="ConsPlusNormal"/>
        <w:spacing w:before="220"/>
        <w:ind w:firstLine="540"/>
        <w:jc w:val="both"/>
      </w:pPr>
      <w:r>
        <w:t>2) основной государственный регистрационный номер;</w:t>
      </w:r>
    </w:p>
    <w:p w:rsidR="004A0D4B" w:rsidRDefault="004A0D4B">
      <w:pPr>
        <w:pStyle w:val="ConsPlusNormal"/>
        <w:spacing w:before="220"/>
        <w:ind w:firstLine="540"/>
        <w:jc w:val="both"/>
      </w:pPr>
      <w:r>
        <w:t>3) наименование объекта муниципального контроля (при наличии);</w:t>
      </w:r>
    </w:p>
    <w:p w:rsidR="004A0D4B" w:rsidRDefault="004A0D4B">
      <w:pPr>
        <w:pStyle w:val="ConsPlusNormal"/>
        <w:spacing w:before="220"/>
        <w:ind w:firstLine="540"/>
        <w:jc w:val="both"/>
      </w:pPr>
      <w:r>
        <w:t>4) место нахождения объекта муниципального контроля;</w:t>
      </w:r>
    </w:p>
    <w:p w:rsidR="004A0D4B" w:rsidRDefault="004A0D4B">
      <w:pPr>
        <w:pStyle w:val="ConsPlusNormal"/>
        <w:spacing w:before="220"/>
        <w:ind w:firstLine="540"/>
        <w:jc w:val="both"/>
      </w:pPr>
      <w:r>
        <w:t>5) кадастровый номер земельного участка;</w:t>
      </w:r>
    </w:p>
    <w:p w:rsidR="004A0D4B" w:rsidRDefault="004A0D4B">
      <w:pPr>
        <w:pStyle w:val="ConsPlusNormal"/>
        <w:spacing w:before="220"/>
        <w:ind w:firstLine="540"/>
        <w:jc w:val="both"/>
      </w:pPr>
      <w: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4A0D4B" w:rsidRDefault="004A0D4B">
      <w:pPr>
        <w:pStyle w:val="ConsPlusNormal"/>
        <w:spacing w:before="220"/>
        <w:ind w:firstLine="540"/>
        <w:jc w:val="both"/>
      </w:pPr>
      <w:r>
        <w:t>2.12. Перечень объектов контроля с указанием категории риска, перечень критериев и индикаторов риска нарушения обязательных требований, порядок отнесения объектов контроля к категориям риска размещается и поддерживается в актуальном состоянии на официальном веб-сайте администрации Нижневартовского района в разделе "Муниципальный контроль".</w:t>
      </w:r>
    </w:p>
    <w:p w:rsidR="004A0D4B" w:rsidRDefault="004A0D4B">
      <w:pPr>
        <w:pStyle w:val="ConsPlusNormal"/>
        <w:spacing w:before="220"/>
        <w:ind w:firstLine="540"/>
        <w:jc w:val="both"/>
      </w:pPr>
      <w:r>
        <w:t>2.13. В случае если объект контроля не отнесен органом муниципального контроля к определенной категории риска, он считается отнесенным к категории низкого риска.</w:t>
      </w:r>
    </w:p>
    <w:p w:rsidR="004A0D4B" w:rsidRDefault="004A0D4B">
      <w:pPr>
        <w:pStyle w:val="ConsPlusNormal"/>
        <w:ind w:firstLine="540"/>
        <w:jc w:val="both"/>
      </w:pPr>
    </w:p>
    <w:p w:rsidR="004A0D4B" w:rsidRDefault="004A0D4B">
      <w:pPr>
        <w:pStyle w:val="ConsPlusTitle"/>
        <w:jc w:val="center"/>
        <w:outlineLvl w:val="1"/>
      </w:pPr>
      <w:r>
        <w:t>III. Профилактика рисков причинения вреда (ущерба)</w:t>
      </w:r>
    </w:p>
    <w:p w:rsidR="004A0D4B" w:rsidRDefault="004A0D4B">
      <w:pPr>
        <w:pStyle w:val="ConsPlusTitle"/>
        <w:jc w:val="center"/>
      </w:pPr>
      <w:r>
        <w:t>охраняемым законом ценностям</w:t>
      </w:r>
    </w:p>
    <w:p w:rsidR="004A0D4B" w:rsidRDefault="004A0D4B">
      <w:pPr>
        <w:pStyle w:val="ConsPlusNormal"/>
        <w:jc w:val="center"/>
      </w:pPr>
    </w:p>
    <w:p w:rsidR="004A0D4B" w:rsidRDefault="004A0D4B">
      <w:pPr>
        <w:pStyle w:val="ConsPlusNormal"/>
        <w:ind w:firstLine="540"/>
        <w:jc w:val="both"/>
      </w:pPr>
      <w:r>
        <w:t>3.1. Профилактика рисков причинения вреда (ущерба) охраняемым законом ценностям направлена на достижение следующих основных целей:</w:t>
      </w:r>
    </w:p>
    <w:p w:rsidR="004A0D4B" w:rsidRDefault="004A0D4B">
      <w:pPr>
        <w:pStyle w:val="ConsPlusNormal"/>
        <w:spacing w:before="220"/>
        <w:ind w:firstLine="540"/>
        <w:jc w:val="both"/>
      </w:pPr>
      <w:r>
        <w:t>стимулирование добросовестного соблюдения обязательных требований всеми контролируемыми лицами;</w:t>
      </w:r>
    </w:p>
    <w:p w:rsidR="004A0D4B" w:rsidRDefault="004A0D4B">
      <w:pPr>
        <w:pStyle w:val="ConsPlusNormal"/>
        <w:spacing w:before="220"/>
        <w:ind w:firstLine="540"/>
        <w:jc w:val="both"/>
      </w:pPr>
      <w:r>
        <w:lastRenderedPageBreak/>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A0D4B" w:rsidRDefault="004A0D4B">
      <w:pPr>
        <w:pStyle w:val="ConsPlusNormal"/>
        <w:spacing w:before="220"/>
        <w:ind w:firstLine="540"/>
        <w:jc w:val="both"/>
      </w:pPr>
      <w:r>
        <w:t>создание условий для доведения обязательных требований до контролируемых лиц, повышение информированности о способах их соблюдения.</w:t>
      </w:r>
    </w:p>
    <w:p w:rsidR="004A0D4B" w:rsidRDefault="004A0D4B">
      <w:pPr>
        <w:pStyle w:val="ConsPlusNormal"/>
        <w:spacing w:before="220"/>
        <w:ind w:firstLine="540"/>
        <w:jc w:val="both"/>
      </w:pPr>
      <w:r>
        <w:t>3.2.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4A0D4B" w:rsidRDefault="004A0D4B">
      <w:pPr>
        <w:pStyle w:val="ConsPlusNormal"/>
        <w:spacing w:before="220"/>
        <w:ind w:firstLine="540"/>
        <w:jc w:val="both"/>
      </w:pPr>
      <w:r>
        <w:t>Утвержденная программа профилактики рисков причинения вреда размещается на официальном сайте администрации района.</w:t>
      </w:r>
    </w:p>
    <w:p w:rsidR="004A0D4B" w:rsidRDefault="004A0D4B">
      <w:pPr>
        <w:pStyle w:val="ConsPlusNormal"/>
        <w:spacing w:before="220"/>
        <w:ind w:firstLine="540"/>
        <w:jc w:val="both"/>
      </w:pPr>
      <w:r>
        <w:t>Контрольным органом также проводятся профилактические мероприятия, не предусмотренные программой профилактики рисков причинения вреда.</w:t>
      </w:r>
    </w:p>
    <w:p w:rsidR="004A0D4B" w:rsidRDefault="004A0D4B">
      <w:pPr>
        <w:pStyle w:val="ConsPlusNormal"/>
        <w:spacing w:before="220"/>
        <w:ind w:firstLine="540"/>
        <w:jc w:val="both"/>
      </w:pPr>
      <w:r>
        <w:t xml:space="preserve">Контрольный орган проводит профилактические мероприятия, предусмотренные </w:t>
      </w:r>
      <w:hyperlink w:anchor="P61">
        <w:r>
          <w:rPr>
            <w:color w:val="0000FF"/>
          </w:rPr>
          <w:t>пунктом 1.8.1.1</w:t>
        </w:r>
      </w:hyperlink>
      <w:r>
        <w:t xml:space="preserve"> настоящего Положения, в соответствии с </w:t>
      </w:r>
      <w:hyperlink r:id="rId20">
        <w:r>
          <w:rPr>
            <w:color w:val="0000FF"/>
          </w:rPr>
          <w:t>главой 10</w:t>
        </w:r>
      </w:hyperlink>
      <w:r>
        <w:t xml:space="preserve"> Федерального закона N 248-ФЗ.</w:t>
      </w:r>
    </w:p>
    <w:p w:rsidR="004A0D4B" w:rsidRDefault="004A0D4B">
      <w:pPr>
        <w:pStyle w:val="ConsPlusNormal"/>
        <w:spacing w:before="220"/>
        <w:ind w:firstLine="540"/>
        <w:jc w:val="both"/>
      </w:pPr>
      <w:r>
        <w:t xml:space="preserve">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21">
        <w:r>
          <w:rPr>
            <w:color w:val="0000FF"/>
          </w:rPr>
          <w:t>законом</w:t>
        </w:r>
      </w:hyperlink>
      <w:r>
        <w:t xml:space="preserve"> N 248-ФЗ.</w:t>
      </w:r>
    </w:p>
    <w:p w:rsidR="004A0D4B" w:rsidRDefault="004A0D4B">
      <w:pPr>
        <w:pStyle w:val="ConsPlusNormal"/>
        <w:spacing w:before="220"/>
        <w:ind w:firstLine="540"/>
        <w:jc w:val="both"/>
      </w:pPr>
      <w: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4A0D4B" w:rsidRDefault="004A0D4B">
      <w:pPr>
        <w:pStyle w:val="ConsPlusNormal"/>
        <w:spacing w:before="220"/>
        <w:ind w:firstLine="540"/>
        <w:jc w:val="both"/>
      </w:pPr>
      <w: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w:t>
      </w:r>
      <w:r>
        <w:lastRenderedPageBreak/>
        <w:t>осуществлять муниципальный земельный контроль незамедлительно направляет информацию об этом начальнику (заместителю начальника) контрольного органа или иному должностному лицу уполномоченного органа, уполномоченному на принятие решений о проведении контрольных мероприятий, для принятия решения о проведении контрольных мероприятий.</w:t>
      </w:r>
    </w:p>
    <w:p w:rsidR="004A0D4B" w:rsidRDefault="004A0D4B">
      <w:pPr>
        <w:pStyle w:val="ConsPlusNormal"/>
        <w:spacing w:before="220"/>
        <w:ind w:firstLine="540"/>
        <w:jc w:val="both"/>
      </w:pPr>
      <w:r>
        <w:t>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4A0D4B" w:rsidRDefault="004A0D4B">
      <w:pPr>
        <w:pStyle w:val="ConsPlusNormal"/>
        <w:spacing w:before="220"/>
        <w:ind w:firstLine="540"/>
        <w:jc w:val="both"/>
      </w:pPr>
      <w:r>
        <w:t>Контрольный орган может проводить профилактические мероприятия, не предусмотренные программой профилактики рисков причинения вреда.</w:t>
      </w:r>
    </w:p>
    <w:p w:rsidR="004A0D4B" w:rsidRDefault="004A0D4B">
      <w:pPr>
        <w:pStyle w:val="ConsPlusNormal"/>
        <w:spacing w:before="220"/>
        <w:ind w:firstLine="540"/>
        <w:jc w:val="both"/>
      </w:pPr>
      <w:r>
        <w:t>3.3. Консультирование контролируемых лиц и их представителей осуществляется должностным лицом, по обращениям контролируемых лиц и их представителей по вопросам, связанным с организацией и осуществлением муниципального контроля.</w:t>
      </w:r>
    </w:p>
    <w:p w:rsidR="004A0D4B" w:rsidRDefault="004A0D4B">
      <w:pPr>
        <w:pStyle w:val="ConsPlusNormal"/>
        <w:spacing w:before="220"/>
        <w:ind w:firstLine="540"/>
        <w:jc w:val="both"/>
      </w:pPr>
      <w:r>
        <w:t>Консультирование осуществляется без взимания платы.</w:t>
      </w:r>
    </w:p>
    <w:p w:rsidR="004A0D4B" w:rsidRDefault="004A0D4B">
      <w:pPr>
        <w:pStyle w:val="ConsPlusNormal"/>
        <w:spacing w:before="220"/>
        <w:ind w:firstLine="540"/>
        <w:jc w:val="both"/>
      </w:pPr>
      <w:r>
        <w:t>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4A0D4B" w:rsidRDefault="004A0D4B">
      <w:pPr>
        <w:pStyle w:val="ConsPlusNormal"/>
        <w:spacing w:before="220"/>
        <w:ind w:firstLine="540"/>
        <w:jc w:val="both"/>
      </w:pPr>
      <w:r>
        <w:t>Время консультирования не должно превышать 15 минут.</w:t>
      </w:r>
    </w:p>
    <w:p w:rsidR="004A0D4B" w:rsidRDefault="004A0D4B">
      <w:pPr>
        <w:pStyle w:val="ConsPlusNormal"/>
        <w:spacing w:before="220"/>
        <w:ind w:firstLine="540"/>
        <w:jc w:val="both"/>
      </w:pPr>
      <w:r>
        <w:t>Личный прием граждан проводится руководителем или заместителями руководителя контрольного органа.</w:t>
      </w:r>
    </w:p>
    <w:p w:rsidR="004A0D4B" w:rsidRDefault="004A0D4B">
      <w:pPr>
        <w:pStyle w:val="ConsPlusNormal"/>
        <w:spacing w:before="220"/>
        <w:ind w:firstLine="540"/>
        <w:jc w:val="both"/>
      </w:pPr>
      <w:r>
        <w:t>Информация о месте приема, а также об установленных для приема днях и часах размещается на официальном сайте в сети "Интернет".</w:t>
      </w:r>
    </w:p>
    <w:p w:rsidR="004A0D4B" w:rsidRDefault="004A0D4B">
      <w:pPr>
        <w:pStyle w:val="ConsPlusNormal"/>
        <w:spacing w:before="220"/>
        <w:ind w:firstLine="540"/>
        <w:jc w:val="both"/>
      </w:pPr>
      <w:r>
        <w:t xml:space="preserve">Консультирование в письменной форме осуществляется должностным лицом контрольного органа в сроки, установленные Федеральным </w:t>
      </w:r>
      <w:hyperlink r:id="rId22">
        <w:r>
          <w:rPr>
            <w:color w:val="0000FF"/>
          </w:rPr>
          <w:t>законом</w:t>
        </w:r>
      </w:hyperlink>
      <w:r>
        <w:t xml:space="preserve"> от 02.05.2006 N 59-ФЗ "О порядке рассмотрения обращений граждан Российской Федерации", в следующих случаях:</w:t>
      </w:r>
    </w:p>
    <w:p w:rsidR="004A0D4B" w:rsidRDefault="004A0D4B">
      <w:pPr>
        <w:pStyle w:val="ConsPlusNormal"/>
        <w:spacing w:before="220"/>
        <w:ind w:firstLine="540"/>
        <w:jc w:val="both"/>
      </w:pPr>
      <w:r>
        <w:lastRenderedPageBreak/>
        <w:t>контролируемым лицом представлен письменный запрос о предоставлении письменного ответа по вопросам консультирования;</w:t>
      </w:r>
    </w:p>
    <w:p w:rsidR="004A0D4B" w:rsidRDefault="004A0D4B">
      <w:pPr>
        <w:pStyle w:val="ConsPlusNormal"/>
        <w:spacing w:before="220"/>
        <w:ind w:firstLine="540"/>
        <w:jc w:val="both"/>
      </w:pPr>
      <w:r>
        <w:t>за время консультирования предоставить ответ на поставленные вопросы невозможно;</w:t>
      </w:r>
    </w:p>
    <w:p w:rsidR="004A0D4B" w:rsidRDefault="004A0D4B">
      <w:pPr>
        <w:pStyle w:val="ConsPlusNormal"/>
        <w:spacing w:before="220"/>
        <w:ind w:firstLine="540"/>
        <w:jc w:val="both"/>
      </w:pPr>
      <w:r>
        <w:t>ответ на поставленные вопросы требует дополнительного запроса сведений от иных органов власти или лиц.</w:t>
      </w:r>
    </w:p>
    <w:p w:rsidR="004A0D4B" w:rsidRDefault="004A0D4B">
      <w:pPr>
        <w:pStyle w:val="ConsPlusNormal"/>
        <w:spacing w:before="220"/>
        <w:ind w:firstLine="540"/>
        <w:jc w:val="both"/>
      </w:pPr>
      <w: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4A0D4B" w:rsidRDefault="004A0D4B">
      <w:pPr>
        <w:pStyle w:val="ConsPlusNormal"/>
        <w:spacing w:before="220"/>
        <w:ind w:firstLine="540"/>
        <w:jc w:val="both"/>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4A0D4B" w:rsidRDefault="004A0D4B">
      <w:pPr>
        <w:pStyle w:val="ConsPlusNormal"/>
        <w:spacing w:before="220"/>
        <w:ind w:firstLine="540"/>
        <w:jc w:val="both"/>
      </w:pPr>
      <w: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4A0D4B" w:rsidRDefault="004A0D4B">
      <w:pPr>
        <w:pStyle w:val="ConsPlusNormal"/>
        <w:spacing w:before="220"/>
        <w:ind w:firstLine="540"/>
        <w:jc w:val="both"/>
      </w:pPr>
      <w: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4A0D4B" w:rsidRDefault="004A0D4B">
      <w:pPr>
        <w:pStyle w:val="ConsPlusNormal"/>
        <w:spacing w:before="220"/>
        <w:ind w:firstLine="540"/>
        <w:jc w:val="both"/>
      </w:pPr>
      <w: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4A0D4B" w:rsidRDefault="004A0D4B">
      <w:pPr>
        <w:pStyle w:val="ConsPlusNormal"/>
        <w:spacing w:before="220"/>
        <w:ind w:firstLine="540"/>
        <w:jc w:val="both"/>
      </w:pPr>
      <w:r>
        <w:lastRenderedPageBreak/>
        <w:t>3.4. Профилактический визит проводится должностным лицом органа контроля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4A0D4B" w:rsidRDefault="004A0D4B">
      <w:pPr>
        <w:pStyle w:val="ConsPlusNormal"/>
        <w:spacing w:before="220"/>
        <w:ind w:firstLine="540"/>
        <w:jc w:val="both"/>
      </w:pPr>
      <w:r>
        <w:t xml:space="preserve">В ходе профилактического визита должностное лицо, уполномоченное осуществлять муниципальный земельный контроль, может осуществлять консультирование контролируемого лица в порядке, установленном </w:t>
      </w:r>
      <w:hyperlink r:id="rId23">
        <w:r>
          <w:rPr>
            <w:color w:val="0000FF"/>
          </w:rPr>
          <w:t>статьей 50</w:t>
        </w:r>
      </w:hyperlink>
      <w:r>
        <w:t xml:space="preserve"> Федерального закона от 31.07.2020 N 248-ФЗ "О государственном контроле и муниципальном контроле в Российской Федерации".</w:t>
      </w:r>
    </w:p>
    <w:p w:rsidR="004A0D4B" w:rsidRDefault="004A0D4B">
      <w:pPr>
        <w:pStyle w:val="ConsPlusNormal"/>
        <w:spacing w:before="220"/>
        <w:ind w:firstLine="540"/>
        <w:jc w:val="both"/>
      </w:pPr>
      <w:r>
        <w:t>В случае осуществления профилактического визита в форме профилактической беседы по месту осуществления деятельности контролируемого лица, должностное лицо, уполномоченное осуществлять муниципальный земельный контроль, должно явиться в назначенные день и время по месту осуществления деятельности контролируемым лицом.</w:t>
      </w:r>
    </w:p>
    <w:p w:rsidR="004A0D4B" w:rsidRDefault="004A0D4B">
      <w:pPr>
        <w:pStyle w:val="ConsPlusNormal"/>
        <w:spacing w:before="220"/>
        <w:ind w:firstLine="540"/>
        <w:jc w:val="both"/>
      </w:pPr>
      <w:r>
        <w:t>В ходе профилактического визита должностным лицом, уполномоченным осуществлять муниципальный земельный контроль, осуществляется сбор сведений, необходимых для отнесения объектов контроля к категориям риска, в том числе, должностным лицом, уполномоченным осуществлять муниципальный земельный контроль,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производственных объектов.</w:t>
      </w:r>
    </w:p>
    <w:p w:rsidR="004A0D4B" w:rsidRDefault="004A0D4B">
      <w:pPr>
        <w:pStyle w:val="ConsPlusNormal"/>
        <w:spacing w:before="220"/>
        <w:ind w:firstLine="540"/>
        <w:jc w:val="both"/>
      </w:pPr>
      <w: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4A0D4B" w:rsidRDefault="004A0D4B">
      <w:pPr>
        <w:pStyle w:val="ConsPlusNormal"/>
        <w:spacing w:before="220"/>
        <w:ind w:firstLine="540"/>
        <w:jc w:val="both"/>
      </w:pPr>
      <w:r>
        <w:lastRenderedPageBreak/>
        <w:t>В случае осуществления профилактического визита путем использования видео-конференц-связи, должностное лицо контрольного органа осуществляет указанные в настоящем пункте действия посредством использования электронных каналов связи.</w:t>
      </w:r>
    </w:p>
    <w:p w:rsidR="004A0D4B" w:rsidRDefault="004A0D4B">
      <w:pPr>
        <w:pStyle w:val="ConsPlusNormal"/>
        <w:spacing w:before="220"/>
        <w:ind w:firstLine="540"/>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A0D4B" w:rsidRDefault="004A0D4B">
      <w:pPr>
        <w:pStyle w:val="ConsPlusNormal"/>
        <w:spacing w:before="220"/>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rsidR="004A0D4B" w:rsidRDefault="004A0D4B">
      <w:pPr>
        <w:pStyle w:val="ConsPlusNormal"/>
        <w:spacing w:before="220"/>
        <w:ind w:firstLine="540"/>
        <w:jc w:val="both"/>
      </w:pPr>
      <w:r>
        <w:t>3.5. Предостережение о недопустимости нарушения обязательных требований объявляется контролируемому лицу должностным лицом, уполномоченным осуществлять муниципальный земельный контроль,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4A0D4B" w:rsidRDefault="004A0D4B">
      <w:pPr>
        <w:pStyle w:val="ConsPlusNormal"/>
        <w:spacing w:before="220"/>
        <w:ind w:firstLine="540"/>
        <w:jc w:val="both"/>
      </w:pPr>
      <w:r>
        <w:t>Предостережение оформляется в письменной форме или в форме электронного документа.</w:t>
      </w:r>
    </w:p>
    <w:p w:rsidR="004A0D4B" w:rsidRDefault="004A0D4B">
      <w:pPr>
        <w:pStyle w:val="ConsPlusNormal"/>
        <w:spacing w:before="220"/>
        <w:ind w:firstLine="540"/>
        <w:jc w:val="both"/>
      </w:pPr>
      <w:r>
        <w:t>Объявленное предостережение направляется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в течение 3 рабочих дней с момента объявления.</w:t>
      </w:r>
    </w:p>
    <w:p w:rsidR="004A0D4B" w:rsidRDefault="004A0D4B">
      <w:pPr>
        <w:pStyle w:val="ConsPlusNormal"/>
        <w:spacing w:before="220"/>
        <w:ind w:firstLine="540"/>
        <w:jc w:val="both"/>
      </w:pPr>
      <w:r>
        <w:t>Должностное лицо, уполномоченное осуществлять муниципальный земельный контроль, регистрирует предостережение в журнале учета объявленных им предостережений с присвоением регистрационного номера.</w:t>
      </w:r>
    </w:p>
    <w:p w:rsidR="004A0D4B" w:rsidRDefault="004A0D4B">
      <w:pPr>
        <w:pStyle w:val="ConsPlusNormal"/>
        <w:spacing w:before="220"/>
        <w:ind w:firstLine="540"/>
        <w:jc w:val="both"/>
      </w:pPr>
      <w:r>
        <w:lastRenderedPageBreak/>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4A0D4B" w:rsidRDefault="004A0D4B">
      <w:pPr>
        <w:pStyle w:val="ConsPlusNormal"/>
        <w:spacing w:before="220"/>
        <w:ind w:firstLine="540"/>
        <w:jc w:val="both"/>
      </w:pPr>
      <w:r>
        <w:t>Возражение направляется должностному лицу, уполномоченному осуществлять муниципальный земельный контроль,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w:t>
      </w:r>
    </w:p>
    <w:p w:rsidR="004A0D4B" w:rsidRDefault="004A0D4B">
      <w:pPr>
        <w:pStyle w:val="ConsPlusNormal"/>
        <w:spacing w:before="220"/>
        <w:ind w:firstLine="540"/>
        <w:jc w:val="both"/>
      </w:pPr>
      <w:r>
        <w:t>Возражения составляются контролируемым лицом в произвольной форме, при этом должны содержать следующую информацию:</w:t>
      </w:r>
    </w:p>
    <w:p w:rsidR="004A0D4B" w:rsidRDefault="004A0D4B">
      <w:pPr>
        <w:pStyle w:val="ConsPlusNormal"/>
        <w:spacing w:before="220"/>
        <w:ind w:firstLine="540"/>
        <w:jc w:val="both"/>
      </w:pPr>
      <w:r>
        <w:t>а) наименование контролируемого лица;</w:t>
      </w:r>
    </w:p>
    <w:p w:rsidR="004A0D4B" w:rsidRDefault="004A0D4B">
      <w:pPr>
        <w:pStyle w:val="ConsPlusNormal"/>
        <w:spacing w:before="220"/>
        <w:ind w:firstLine="540"/>
        <w:jc w:val="both"/>
      </w:pPr>
      <w:r>
        <w:t>б) сведения об объекте контроля;</w:t>
      </w:r>
    </w:p>
    <w:p w:rsidR="004A0D4B" w:rsidRDefault="004A0D4B">
      <w:pPr>
        <w:pStyle w:val="ConsPlusNormal"/>
        <w:spacing w:before="220"/>
        <w:ind w:firstLine="540"/>
        <w:jc w:val="both"/>
      </w:pPr>
      <w:r>
        <w:t>в) дату и номер предостережения, направленного в адрес контролируемого лица;</w:t>
      </w:r>
    </w:p>
    <w:p w:rsidR="004A0D4B" w:rsidRDefault="004A0D4B">
      <w:pPr>
        <w:pStyle w:val="ConsPlusNormal"/>
        <w:spacing w:before="220"/>
        <w:ind w:firstLine="540"/>
        <w:jc w:val="both"/>
      </w:pPr>
      <w: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4A0D4B" w:rsidRDefault="004A0D4B">
      <w:pPr>
        <w:pStyle w:val="ConsPlusNormal"/>
        <w:spacing w:before="220"/>
        <w:ind w:firstLine="540"/>
        <w:jc w:val="both"/>
      </w:pPr>
      <w:r>
        <w:t>д) желаемый способ получения ответа по итогам рассмотрения возражения;</w:t>
      </w:r>
    </w:p>
    <w:p w:rsidR="004A0D4B" w:rsidRDefault="004A0D4B">
      <w:pPr>
        <w:pStyle w:val="ConsPlusNormal"/>
        <w:spacing w:before="220"/>
        <w:ind w:firstLine="540"/>
        <w:jc w:val="both"/>
      </w:pPr>
      <w:r>
        <w:t>е) фамилию, имя, отчество направившего возражение;</w:t>
      </w:r>
    </w:p>
    <w:p w:rsidR="004A0D4B" w:rsidRDefault="004A0D4B">
      <w:pPr>
        <w:pStyle w:val="ConsPlusNormal"/>
        <w:spacing w:before="220"/>
        <w:ind w:firstLine="540"/>
        <w:jc w:val="both"/>
      </w:pPr>
      <w:r>
        <w:t>ж) дату направления возражения.</w:t>
      </w:r>
    </w:p>
    <w:p w:rsidR="004A0D4B" w:rsidRDefault="004A0D4B">
      <w:pPr>
        <w:pStyle w:val="ConsPlusNormal"/>
        <w:spacing w:before="220"/>
        <w:ind w:firstLine="540"/>
        <w:jc w:val="both"/>
      </w:pPr>
      <w:r>
        <w:t>Возражение рассматривается должностным лицом, уполномоченным осуществлять муниципальный земельный контроль, объявившим предостережение, не позднее 30 дней с момента получения такого возражения.</w:t>
      </w:r>
    </w:p>
    <w:p w:rsidR="004A0D4B" w:rsidRDefault="004A0D4B">
      <w:pPr>
        <w:pStyle w:val="ConsPlusNormal"/>
        <w:spacing w:before="220"/>
        <w:ind w:firstLine="540"/>
        <w:jc w:val="both"/>
      </w:pPr>
      <w:r>
        <w:lastRenderedPageBreak/>
        <w:t>В случае принятия, представленных контролируемым лицом в возражениях доводов должностное лицо аннулирует направленное предостережение с соответствующей отметкой в журнале учета объявленных предостережений.</w:t>
      </w:r>
    </w:p>
    <w:p w:rsidR="004A0D4B" w:rsidRDefault="004A0D4B">
      <w:pPr>
        <w:pStyle w:val="ConsPlusNormal"/>
        <w:ind w:firstLine="540"/>
        <w:jc w:val="both"/>
      </w:pPr>
    </w:p>
    <w:p w:rsidR="004A0D4B" w:rsidRDefault="004A0D4B">
      <w:pPr>
        <w:pStyle w:val="ConsPlusTitle"/>
        <w:jc w:val="center"/>
        <w:outlineLvl w:val="1"/>
      </w:pPr>
      <w:r>
        <w:t>IV. Осуществление муниципального контроля</w:t>
      </w:r>
    </w:p>
    <w:p w:rsidR="004A0D4B" w:rsidRDefault="004A0D4B">
      <w:pPr>
        <w:pStyle w:val="ConsPlusNormal"/>
        <w:jc w:val="center"/>
      </w:pPr>
    </w:p>
    <w:p w:rsidR="004A0D4B" w:rsidRDefault="004A0D4B">
      <w:pPr>
        <w:pStyle w:val="ConsPlusNormal"/>
        <w:ind w:firstLine="540"/>
        <w:jc w:val="both"/>
      </w:pPr>
      <w:r>
        <w:t xml:space="preserve">4.1. Основанием для проведения контрольного мероприятия является распоряжение администрации района, в котором указываются сведения, предусмотренные </w:t>
      </w:r>
      <w:hyperlink r:id="rId24">
        <w:r>
          <w:rPr>
            <w:color w:val="0000FF"/>
          </w:rPr>
          <w:t>частью 1 статьи 64</w:t>
        </w:r>
      </w:hyperlink>
      <w:r>
        <w:t xml:space="preserve"> Федерального закона от 31.07.2020 N 248-ФЗ "О государственном контроле (надзоре) и муниципальном контроле в Российской Федерации".</w:t>
      </w:r>
    </w:p>
    <w:p w:rsidR="004A0D4B" w:rsidRDefault="004A0D4B">
      <w:pPr>
        <w:pStyle w:val="ConsPlusNormal"/>
        <w:spacing w:before="220"/>
        <w:ind w:firstLine="540"/>
        <w:jc w:val="both"/>
      </w:pPr>
      <w:r>
        <w:t>К проведению контрольных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4A0D4B" w:rsidRDefault="004A0D4B">
      <w:pPr>
        <w:pStyle w:val="ConsPlusNormal"/>
        <w:spacing w:before="220"/>
        <w:ind w:firstLine="540"/>
        <w:jc w:val="both"/>
      </w:pPr>
      <w:r>
        <w:t>Контрольное мероприятие начинается после внесения в единый реестр контрольных мероприятий сведений, установленных правилами его формирования и ведения.</w:t>
      </w:r>
    </w:p>
    <w:p w:rsidR="004A0D4B" w:rsidRDefault="004A0D4B">
      <w:pPr>
        <w:pStyle w:val="ConsPlusNormal"/>
        <w:spacing w:before="220"/>
        <w:ind w:firstLine="540"/>
        <w:jc w:val="both"/>
      </w:pPr>
      <w:r>
        <w:t>При проведении контрольных мероприятий могут использоваться средства фотосъемки, аудио- и видеозаписи.</w:t>
      </w:r>
    </w:p>
    <w:p w:rsidR="004A0D4B" w:rsidRDefault="004A0D4B">
      <w:pPr>
        <w:pStyle w:val="ConsPlusNormal"/>
        <w:spacing w:before="220"/>
        <w:ind w:firstLine="540"/>
        <w:jc w:val="both"/>
      </w:pPr>
      <w:r>
        <w:t>Проведение контрольного мероприятия, не включенного в единый реестр контрольных мероприятий,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4A0D4B" w:rsidRDefault="004A0D4B">
      <w:pPr>
        <w:pStyle w:val="ConsPlusNormal"/>
        <w:spacing w:before="220"/>
        <w:ind w:firstLine="540"/>
        <w:jc w:val="both"/>
      </w:pPr>
      <w:r>
        <w:t xml:space="preserve">Абзац утратил силу с 1 марта 2022 года. - </w:t>
      </w:r>
      <w:hyperlink r:id="rId25">
        <w:r>
          <w:rPr>
            <w:color w:val="0000FF"/>
          </w:rPr>
          <w:t>Решение</w:t>
        </w:r>
      </w:hyperlink>
      <w:r>
        <w:t xml:space="preserve"> Думы Нижневартовского района от 28.02.2022 N 713.</w:t>
      </w:r>
    </w:p>
    <w:p w:rsidR="004A0D4B" w:rsidRDefault="004A0D4B">
      <w:pPr>
        <w:pStyle w:val="ConsPlusNormal"/>
        <w:spacing w:before="220"/>
        <w:ind w:firstLine="540"/>
        <w:jc w:val="both"/>
      </w:pPr>
      <w:r>
        <w:t xml:space="preserve">Запрещается проведение контрольного мероприятия в отношении объектов контроля должностными лицами, которые проводили профилактические мероприятия в отношении тех </w:t>
      </w:r>
      <w:r>
        <w:lastRenderedPageBreak/>
        <w:t>же объектов контроля.</w:t>
      </w:r>
    </w:p>
    <w:p w:rsidR="004A0D4B" w:rsidRDefault="004A0D4B">
      <w:pPr>
        <w:pStyle w:val="ConsPlusNormal"/>
        <w:spacing w:before="220"/>
        <w:ind w:firstLine="540"/>
        <w:jc w:val="both"/>
      </w:pPr>
      <w: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4A0D4B" w:rsidRDefault="004A0D4B">
      <w:pPr>
        <w:pStyle w:val="ConsPlusNormal"/>
        <w:spacing w:before="220"/>
        <w:ind w:firstLine="540"/>
        <w:jc w:val="both"/>
      </w:pPr>
      <w: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4A0D4B" w:rsidRDefault="004A0D4B">
      <w:pPr>
        <w:pStyle w:val="ConsPlusNormal"/>
        <w:spacing w:before="220"/>
        <w:ind w:firstLine="540"/>
        <w:jc w:val="both"/>
      </w:pPr>
      <w:r>
        <w:t>Контролируемое лицо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может быть перенесено на срок, необходимый для устранения обстоятельств, послуживших поводом для данного обращения контролируемого лица.</w:t>
      </w:r>
    </w:p>
    <w:p w:rsidR="004A0D4B" w:rsidRDefault="004A0D4B">
      <w:pPr>
        <w:pStyle w:val="ConsPlusNormal"/>
        <w:spacing w:before="220"/>
        <w:ind w:firstLine="540"/>
        <w:jc w:val="both"/>
      </w:pPr>
      <w:r>
        <w:t>4.2. В рамках осуществления муниципального земельного контроля проводятся следующие виды контрольных мероприятий:</w:t>
      </w:r>
    </w:p>
    <w:p w:rsidR="004A0D4B" w:rsidRDefault="004A0D4B">
      <w:pPr>
        <w:pStyle w:val="ConsPlusNormal"/>
        <w:spacing w:before="220"/>
        <w:ind w:firstLine="540"/>
        <w:jc w:val="both"/>
      </w:pPr>
      <w:r>
        <w:t>4.2.1. Требующие взаимодействия с контролируемым лицом:</w:t>
      </w:r>
    </w:p>
    <w:p w:rsidR="004A0D4B" w:rsidRDefault="004A0D4B">
      <w:pPr>
        <w:pStyle w:val="ConsPlusNormal"/>
        <w:spacing w:before="220"/>
        <w:ind w:firstLine="540"/>
        <w:jc w:val="both"/>
      </w:pPr>
      <w:r>
        <w:t>а) выездная проверка</w:t>
      </w:r>
    </w:p>
    <w:p w:rsidR="004A0D4B" w:rsidRDefault="004A0D4B">
      <w:pPr>
        <w:pStyle w:val="ConsPlusNormal"/>
        <w:spacing w:before="220"/>
        <w:ind w:firstLine="540"/>
        <w:jc w:val="both"/>
      </w:pPr>
      <w:r>
        <w:t>б) рейдовый осмотр;</w:t>
      </w:r>
    </w:p>
    <w:p w:rsidR="004A0D4B" w:rsidRDefault="004A0D4B">
      <w:pPr>
        <w:pStyle w:val="ConsPlusNormal"/>
        <w:spacing w:before="220"/>
        <w:ind w:firstLine="540"/>
        <w:jc w:val="both"/>
      </w:pPr>
      <w:r>
        <w:t>в) инспекционный визит;</w:t>
      </w:r>
    </w:p>
    <w:p w:rsidR="004A0D4B" w:rsidRDefault="004A0D4B">
      <w:pPr>
        <w:pStyle w:val="ConsPlusNormal"/>
        <w:spacing w:before="220"/>
        <w:ind w:firstLine="540"/>
        <w:jc w:val="both"/>
      </w:pPr>
      <w:r>
        <w:t>г) документарная проверка.</w:t>
      </w:r>
    </w:p>
    <w:p w:rsidR="004A0D4B" w:rsidRDefault="004A0D4B">
      <w:pPr>
        <w:pStyle w:val="ConsPlusNormal"/>
        <w:spacing w:before="220"/>
        <w:ind w:firstLine="540"/>
        <w:jc w:val="both"/>
      </w:pPr>
      <w:r>
        <w:lastRenderedPageBreak/>
        <w:t xml:space="preserve">4.2.1.1. Выездная проверка проводится в порядке, установленном </w:t>
      </w:r>
      <w:hyperlink r:id="rId26">
        <w:r>
          <w:rPr>
            <w:color w:val="0000FF"/>
          </w:rPr>
          <w:t>статьей 73</w:t>
        </w:r>
      </w:hyperlink>
      <w:r>
        <w:t xml:space="preserve"> Федерального закона от 31.07.2020 N 248-ФЗ "О государственном контроле (надзоре) и муниципальном контроле в Российской Федерации".</w:t>
      </w:r>
    </w:p>
    <w:p w:rsidR="004A0D4B" w:rsidRDefault="004A0D4B">
      <w:pPr>
        <w:pStyle w:val="ConsPlusNormal"/>
        <w:spacing w:before="220"/>
        <w:ind w:firstLine="540"/>
        <w:jc w:val="both"/>
      </w:pPr>
      <w:r>
        <w:t>В ходе выездной проверки могут совершаться следующие контрольные действия:</w:t>
      </w:r>
    </w:p>
    <w:p w:rsidR="004A0D4B" w:rsidRDefault="004A0D4B">
      <w:pPr>
        <w:pStyle w:val="ConsPlusNormal"/>
        <w:spacing w:before="220"/>
        <w:ind w:firstLine="540"/>
        <w:jc w:val="both"/>
      </w:pPr>
      <w:r>
        <w:t>а) осмотр;</w:t>
      </w:r>
    </w:p>
    <w:p w:rsidR="004A0D4B" w:rsidRDefault="004A0D4B">
      <w:pPr>
        <w:pStyle w:val="ConsPlusNormal"/>
        <w:spacing w:before="220"/>
        <w:ind w:firstLine="540"/>
        <w:jc w:val="both"/>
      </w:pPr>
      <w:r>
        <w:t>б) опрос;</w:t>
      </w:r>
    </w:p>
    <w:p w:rsidR="004A0D4B" w:rsidRDefault="004A0D4B">
      <w:pPr>
        <w:pStyle w:val="ConsPlusNormal"/>
        <w:spacing w:before="220"/>
        <w:ind w:firstLine="540"/>
        <w:jc w:val="both"/>
      </w:pPr>
      <w:r>
        <w:t>в) получение письменных объяснений;</w:t>
      </w:r>
    </w:p>
    <w:p w:rsidR="004A0D4B" w:rsidRDefault="004A0D4B">
      <w:pPr>
        <w:pStyle w:val="ConsPlusNormal"/>
        <w:spacing w:before="220"/>
        <w:ind w:firstLine="540"/>
        <w:jc w:val="both"/>
      </w:pPr>
      <w:r>
        <w:t>г) истребование документов;</w:t>
      </w:r>
    </w:p>
    <w:p w:rsidR="004A0D4B" w:rsidRDefault="004A0D4B">
      <w:pPr>
        <w:pStyle w:val="ConsPlusNormal"/>
        <w:spacing w:before="220"/>
        <w:ind w:firstLine="540"/>
        <w:jc w:val="both"/>
      </w:pPr>
      <w:r>
        <w:t>д) инструментальное обследование.</w:t>
      </w:r>
    </w:p>
    <w:p w:rsidR="004A0D4B" w:rsidRDefault="004A0D4B">
      <w:pPr>
        <w:pStyle w:val="ConsPlusNormal"/>
        <w:spacing w:before="220"/>
        <w:ind w:firstLine="540"/>
        <w:jc w:val="both"/>
      </w:pPr>
      <w:r>
        <w:t xml:space="preserve">4.2.1.2. Рейдовый осмотр проводится в порядке, установленном </w:t>
      </w:r>
      <w:hyperlink r:id="rId27">
        <w:r>
          <w:rPr>
            <w:color w:val="0000FF"/>
          </w:rPr>
          <w:t>статьей 71</w:t>
        </w:r>
      </w:hyperlink>
      <w:r>
        <w:t xml:space="preserve"> Федерального закона от 31.07.2020 N 248-ФЗ "О государственном контроле (надзоре) и муниципальном контроле в Российской Федерации".</w:t>
      </w:r>
    </w:p>
    <w:p w:rsidR="004A0D4B" w:rsidRDefault="004A0D4B">
      <w:pPr>
        <w:pStyle w:val="ConsPlusNormal"/>
        <w:spacing w:before="220"/>
        <w:ind w:firstLine="540"/>
        <w:jc w:val="both"/>
      </w:pPr>
      <w:r>
        <w:t>В ходе рейдового осмотра могут совершаться следующие контрольные действия:</w:t>
      </w:r>
    </w:p>
    <w:p w:rsidR="004A0D4B" w:rsidRDefault="004A0D4B">
      <w:pPr>
        <w:pStyle w:val="ConsPlusNormal"/>
        <w:spacing w:before="220"/>
        <w:ind w:firstLine="540"/>
        <w:jc w:val="both"/>
      </w:pPr>
      <w:r>
        <w:t>а) осмотр;</w:t>
      </w:r>
    </w:p>
    <w:p w:rsidR="004A0D4B" w:rsidRDefault="004A0D4B">
      <w:pPr>
        <w:pStyle w:val="ConsPlusNormal"/>
        <w:spacing w:before="220"/>
        <w:ind w:firstLine="540"/>
        <w:jc w:val="both"/>
      </w:pPr>
      <w:r>
        <w:t>б) опрос;</w:t>
      </w:r>
    </w:p>
    <w:p w:rsidR="004A0D4B" w:rsidRDefault="004A0D4B">
      <w:pPr>
        <w:pStyle w:val="ConsPlusNormal"/>
        <w:spacing w:before="220"/>
        <w:ind w:firstLine="540"/>
        <w:jc w:val="both"/>
      </w:pPr>
      <w:r>
        <w:t>в) получение письменных объяснений;</w:t>
      </w:r>
    </w:p>
    <w:p w:rsidR="004A0D4B" w:rsidRDefault="004A0D4B">
      <w:pPr>
        <w:pStyle w:val="ConsPlusNormal"/>
        <w:spacing w:before="220"/>
        <w:ind w:firstLine="540"/>
        <w:jc w:val="both"/>
      </w:pPr>
      <w:r>
        <w:t>г) истребование документов;</w:t>
      </w:r>
    </w:p>
    <w:p w:rsidR="004A0D4B" w:rsidRDefault="004A0D4B">
      <w:pPr>
        <w:pStyle w:val="ConsPlusNormal"/>
        <w:spacing w:before="220"/>
        <w:ind w:firstLine="540"/>
        <w:jc w:val="both"/>
      </w:pPr>
      <w:r>
        <w:t>д) инструментальное обследование.</w:t>
      </w:r>
    </w:p>
    <w:p w:rsidR="004A0D4B" w:rsidRDefault="004A0D4B">
      <w:pPr>
        <w:pStyle w:val="ConsPlusNormal"/>
        <w:spacing w:before="220"/>
        <w:ind w:firstLine="540"/>
        <w:jc w:val="both"/>
      </w:pPr>
      <w:r>
        <w:t xml:space="preserve">Абзац исключен с 1 марта 2022 года. - </w:t>
      </w:r>
      <w:hyperlink r:id="rId28">
        <w:r>
          <w:rPr>
            <w:color w:val="0000FF"/>
          </w:rPr>
          <w:t>Решение</w:t>
        </w:r>
      </w:hyperlink>
      <w:r>
        <w:t xml:space="preserve"> Думы Нижневартовского района от </w:t>
      </w:r>
      <w:r>
        <w:lastRenderedPageBreak/>
        <w:t>28.02.2022 N 713.</w:t>
      </w:r>
    </w:p>
    <w:p w:rsidR="004A0D4B" w:rsidRDefault="004A0D4B">
      <w:pPr>
        <w:pStyle w:val="ConsPlusNormal"/>
        <w:spacing w:before="220"/>
        <w:ind w:firstLine="540"/>
        <w:jc w:val="both"/>
      </w:pPr>
      <w:r>
        <w:t>Выбор между проведением таких контрольных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4A0D4B" w:rsidRDefault="004A0D4B">
      <w:pPr>
        <w:pStyle w:val="ConsPlusNormal"/>
        <w:spacing w:before="220"/>
        <w:ind w:firstLine="540"/>
        <w:jc w:val="both"/>
      </w:pPr>
      <w:r>
        <w:t>В случае, если в результате рейдового осмотра были выявлены нарушения обязательных требований, должностное лицо (лица)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4A0D4B" w:rsidRDefault="004A0D4B">
      <w:pPr>
        <w:pStyle w:val="ConsPlusNormal"/>
        <w:spacing w:before="220"/>
        <w:ind w:firstLine="540"/>
        <w:jc w:val="both"/>
      </w:pPr>
      <w:r>
        <w:t xml:space="preserve">4.2.1.3. Инспекционный визит проводится в порядке, установленном </w:t>
      </w:r>
      <w:hyperlink r:id="rId29">
        <w:r>
          <w:rPr>
            <w:color w:val="0000FF"/>
          </w:rPr>
          <w:t>статьей 70</w:t>
        </w:r>
      </w:hyperlink>
      <w:r>
        <w:t xml:space="preserve"> Федерального закона от 31.07.2020 N 248-ФЗ "О государственном контроле (надзоре) и муниципальном контроле в Российской Федерации".</w:t>
      </w:r>
    </w:p>
    <w:p w:rsidR="004A0D4B" w:rsidRDefault="004A0D4B">
      <w:pPr>
        <w:pStyle w:val="ConsPlusNormal"/>
        <w:spacing w:before="220"/>
        <w:ind w:firstLine="540"/>
        <w:jc w:val="both"/>
      </w:pPr>
      <w:r>
        <w:t>В ходе инспекционного визита могут совершаться следующие контрольные действия:</w:t>
      </w:r>
    </w:p>
    <w:p w:rsidR="004A0D4B" w:rsidRDefault="004A0D4B">
      <w:pPr>
        <w:pStyle w:val="ConsPlusNormal"/>
        <w:spacing w:before="220"/>
        <w:ind w:firstLine="540"/>
        <w:jc w:val="both"/>
      </w:pPr>
      <w:r>
        <w:t>а) осмотр;</w:t>
      </w:r>
    </w:p>
    <w:p w:rsidR="004A0D4B" w:rsidRDefault="004A0D4B">
      <w:pPr>
        <w:pStyle w:val="ConsPlusNormal"/>
        <w:spacing w:before="220"/>
        <w:ind w:firstLine="540"/>
        <w:jc w:val="both"/>
      </w:pPr>
      <w:r>
        <w:t>б) опрос;</w:t>
      </w:r>
    </w:p>
    <w:p w:rsidR="004A0D4B" w:rsidRDefault="004A0D4B">
      <w:pPr>
        <w:pStyle w:val="ConsPlusNormal"/>
        <w:spacing w:before="220"/>
        <w:ind w:firstLine="540"/>
        <w:jc w:val="both"/>
      </w:pPr>
      <w:r>
        <w:t>в) получение письменных объяснений;</w:t>
      </w:r>
    </w:p>
    <w:p w:rsidR="004A0D4B" w:rsidRDefault="004A0D4B">
      <w:pPr>
        <w:pStyle w:val="ConsPlusNormal"/>
        <w:spacing w:before="220"/>
        <w:ind w:firstLine="540"/>
        <w:jc w:val="both"/>
      </w:pPr>
      <w:r>
        <w:t>г) инструментальное обследование;</w:t>
      </w:r>
    </w:p>
    <w:p w:rsidR="004A0D4B" w:rsidRDefault="004A0D4B">
      <w:pPr>
        <w:pStyle w:val="ConsPlusNormal"/>
        <w:spacing w:before="220"/>
        <w:ind w:firstLine="540"/>
        <w:jc w:val="both"/>
      </w:pPr>
      <w: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A0D4B" w:rsidRDefault="004A0D4B">
      <w:pPr>
        <w:pStyle w:val="ConsPlusNormal"/>
        <w:spacing w:before="220"/>
        <w:ind w:firstLine="540"/>
        <w:jc w:val="both"/>
      </w:pPr>
      <w:r>
        <w:t xml:space="preserve">Абзац исключен с 1 марта 2022 года. - </w:t>
      </w:r>
      <w:hyperlink r:id="rId30">
        <w:r>
          <w:rPr>
            <w:color w:val="0000FF"/>
          </w:rPr>
          <w:t>Решение</w:t>
        </w:r>
      </w:hyperlink>
      <w:r>
        <w:t xml:space="preserve"> Думы Нижневартовского района от </w:t>
      </w:r>
      <w:r>
        <w:lastRenderedPageBreak/>
        <w:t>28.02.2022 N 713.</w:t>
      </w:r>
    </w:p>
    <w:p w:rsidR="004A0D4B" w:rsidRDefault="004A0D4B">
      <w:pPr>
        <w:pStyle w:val="ConsPlusNormal"/>
        <w:spacing w:before="220"/>
        <w:ind w:firstLine="540"/>
        <w:jc w:val="both"/>
      </w:pPr>
      <w:r>
        <w:t>Инспекционный визит проводится без предварительного уведомления контролируемого лица и собственника объекта контроля.</w:t>
      </w:r>
    </w:p>
    <w:p w:rsidR="004A0D4B" w:rsidRDefault="004A0D4B">
      <w:pPr>
        <w:pStyle w:val="ConsPlusNormal"/>
        <w:spacing w:before="220"/>
        <w:ind w:firstLine="540"/>
        <w:jc w:val="both"/>
      </w:pPr>
      <w:r>
        <w:t xml:space="preserve">4.2.1.4. Документарная проверка проводится в порядке, установленном </w:t>
      </w:r>
      <w:hyperlink r:id="rId31">
        <w:r>
          <w:rPr>
            <w:color w:val="0000FF"/>
          </w:rPr>
          <w:t>статьей 72</w:t>
        </w:r>
      </w:hyperlink>
      <w:r>
        <w:t xml:space="preserve"> Федерального закона от 31.07.2020 N 248-ФЗ "О государственном контроле (надзоре) и муниципальном контроле в Российской Федерации".</w:t>
      </w:r>
    </w:p>
    <w:p w:rsidR="004A0D4B" w:rsidRDefault="004A0D4B">
      <w:pPr>
        <w:pStyle w:val="ConsPlusNormal"/>
        <w:spacing w:before="220"/>
        <w:ind w:firstLine="540"/>
        <w:jc w:val="both"/>
      </w:pPr>
      <w:r>
        <w:t>В ходе документарной проверки могут совершаться следующие контрольные действия:</w:t>
      </w:r>
    </w:p>
    <w:p w:rsidR="004A0D4B" w:rsidRDefault="004A0D4B">
      <w:pPr>
        <w:pStyle w:val="ConsPlusNormal"/>
        <w:spacing w:before="220"/>
        <w:ind w:firstLine="540"/>
        <w:jc w:val="both"/>
      </w:pPr>
      <w:r>
        <w:t>а) получение письменных объяснений;</w:t>
      </w:r>
    </w:p>
    <w:p w:rsidR="004A0D4B" w:rsidRDefault="004A0D4B">
      <w:pPr>
        <w:pStyle w:val="ConsPlusNormal"/>
        <w:spacing w:before="220"/>
        <w:ind w:firstLine="540"/>
        <w:jc w:val="both"/>
      </w:pPr>
      <w:r>
        <w:t>б) истребование документов.</w:t>
      </w:r>
    </w:p>
    <w:p w:rsidR="004A0D4B" w:rsidRDefault="004A0D4B">
      <w:pPr>
        <w:pStyle w:val="ConsPlusNormal"/>
        <w:spacing w:before="220"/>
        <w:ind w:firstLine="540"/>
        <w:jc w:val="both"/>
      </w:pPr>
      <w:r>
        <w:t xml:space="preserve">4.2.2. Утратил силу. - </w:t>
      </w:r>
      <w:hyperlink r:id="rId32">
        <w:r>
          <w:rPr>
            <w:color w:val="0000FF"/>
          </w:rPr>
          <w:t>Решение</w:t>
        </w:r>
      </w:hyperlink>
      <w:r>
        <w:t xml:space="preserve"> Думы Нижневартовского района от 31.03.2023 N 808.</w:t>
      </w:r>
    </w:p>
    <w:p w:rsidR="004A0D4B" w:rsidRDefault="004A0D4B">
      <w:pPr>
        <w:pStyle w:val="ConsPlusNormal"/>
        <w:spacing w:before="220"/>
        <w:ind w:firstLine="540"/>
        <w:jc w:val="both"/>
      </w:pPr>
      <w:r>
        <w:t>4.3.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(лицами),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rsidR="004A0D4B" w:rsidRDefault="004A0D4B">
      <w:pPr>
        <w:pStyle w:val="ConsPlusNormal"/>
        <w:spacing w:before="220"/>
        <w:ind w:firstLine="540"/>
        <w:jc w:val="both"/>
      </w:pPr>
      <w:r>
        <w:t>4.4.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4A0D4B" w:rsidRDefault="004A0D4B">
      <w:pPr>
        <w:pStyle w:val="ConsPlusNormal"/>
        <w:spacing w:before="220"/>
        <w:ind w:firstLine="540"/>
        <w:jc w:val="both"/>
      </w:pPr>
      <w:bookmarkStart w:id="3" w:name="P209"/>
      <w:bookmarkEnd w:id="3"/>
      <w:r>
        <w:t xml:space="preserve">4.5. В случае, если проведение контрольного мероприятия оказалось невозможным в связи </w:t>
      </w:r>
      <w:r>
        <w:lastRenderedPageBreak/>
        <w:t xml:space="preserve">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33">
        <w:r>
          <w:rPr>
            <w:color w:val="0000FF"/>
          </w:rPr>
          <w:t>частями 4</w:t>
        </w:r>
      </w:hyperlink>
      <w:r>
        <w:t xml:space="preserve"> и </w:t>
      </w:r>
      <w:hyperlink r:id="rId34">
        <w:r>
          <w:rPr>
            <w:color w:val="0000FF"/>
          </w:rPr>
          <w:t>5 статьи 21</w:t>
        </w:r>
      </w:hyperlink>
      <w:r>
        <w:t xml:space="preserve"> Федерального закона N 248-ФЗ.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4A0D4B" w:rsidRDefault="004A0D4B">
      <w:pPr>
        <w:pStyle w:val="ConsPlusNormal"/>
        <w:spacing w:before="220"/>
        <w:ind w:firstLine="540"/>
        <w:jc w:val="both"/>
      </w:pPr>
      <w:r>
        <w:t xml:space="preserve">В случае, указанном в </w:t>
      </w:r>
      <w:hyperlink w:anchor="P209">
        <w:r>
          <w:rPr>
            <w:color w:val="0000FF"/>
          </w:rPr>
          <w:t>абзаце первом</w:t>
        </w:r>
      </w:hyperlink>
      <w:r>
        <w:t xml:space="preserve">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4A0D4B" w:rsidRDefault="004A0D4B">
      <w:pPr>
        <w:pStyle w:val="ConsPlusNormal"/>
        <w:spacing w:before="220"/>
        <w:ind w:firstLine="540"/>
        <w:jc w:val="both"/>
      </w:pPr>
      <w: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4A0D4B" w:rsidRDefault="004A0D4B">
      <w:pPr>
        <w:pStyle w:val="ConsPlusNormal"/>
        <w:spacing w:before="220"/>
        <w:ind w:firstLine="540"/>
        <w:jc w:val="both"/>
      </w:pPr>
      <w:r>
        <w:t xml:space="preserve">а) совершать действия, предусмотренные </w:t>
      </w:r>
      <w:hyperlink r:id="rId35">
        <w:r>
          <w:rPr>
            <w:color w:val="0000FF"/>
          </w:rPr>
          <w:t>частью 2 статьи 29</w:t>
        </w:r>
      </w:hyperlink>
      <w:r>
        <w:t xml:space="preserve"> Федерального закона от 31.07.2020 N 248-ФЗ "О государственном контроле (надзоре) и муниципальном контроле в Российской Федерации";</w:t>
      </w:r>
    </w:p>
    <w:p w:rsidR="004A0D4B" w:rsidRDefault="004A0D4B">
      <w:pPr>
        <w:pStyle w:val="ConsPlusNormal"/>
        <w:spacing w:before="220"/>
        <w:ind w:firstLine="540"/>
        <w:jc w:val="both"/>
      </w:pPr>
      <w:r>
        <w:t>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4A0D4B" w:rsidRDefault="004A0D4B">
      <w:pPr>
        <w:pStyle w:val="ConsPlusNormal"/>
        <w:spacing w:before="220"/>
        <w:ind w:firstLine="540"/>
        <w:jc w:val="both"/>
      </w:pPr>
      <w:r>
        <w:t xml:space="preserve">в) утратил силу. - </w:t>
      </w:r>
      <w:hyperlink r:id="rId36">
        <w:r>
          <w:rPr>
            <w:color w:val="0000FF"/>
          </w:rPr>
          <w:t>Решение</w:t>
        </w:r>
      </w:hyperlink>
      <w:r>
        <w:t xml:space="preserve"> Думы Нижневартовского района от 31.03.2023 N 808.</w:t>
      </w:r>
    </w:p>
    <w:p w:rsidR="004A0D4B" w:rsidRDefault="004A0D4B">
      <w:pPr>
        <w:pStyle w:val="ConsPlusNormal"/>
        <w:spacing w:before="220"/>
        <w:ind w:firstLine="540"/>
        <w:jc w:val="both"/>
      </w:pPr>
      <w:r>
        <w:t xml:space="preserve">4.7.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w:t>
      </w:r>
      <w:r>
        <w:lastRenderedPageBreak/>
        <w:t>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4A0D4B" w:rsidRDefault="004A0D4B">
      <w:pPr>
        <w:pStyle w:val="ConsPlusNormal"/>
        <w:spacing w:before="220"/>
        <w:ind w:firstLine="540"/>
        <w:jc w:val="both"/>
      </w:pPr>
      <w:r>
        <w:t>4.8.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A0D4B" w:rsidRDefault="004A0D4B">
      <w:pPr>
        <w:pStyle w:val="ConsPlusNormal"/>
        <w:spacing w:before="220"/>
        <w:ind w:firstLine="540"/>
        <w:jc w:val="both"/>
      </w:pPr>
      <w:r>
        <w:t xml:space="preserve">4.9. Контрольный орган в соответствии со </w:t>
      </w:r>
      <w:hyperlink r:id="rId37">
        <w:r>
          <w:rPr>
            <w:color w:val="0000FF"/>
          </w:rPr>
          <w:t>статьей 32</w:t>
        </w:r>
      </w:hyperlink>
      <w:r>
        <w:t xml:space="preserve"> Федерального закона от 31.07.2020 N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4A0D4B" w:rsidRDefault="004A0D4B">
      <w:pPr>
        <w:pStyle w:val="ConsPlusNormal"/>
        <w:spacing w:before="220"/>
        <w:ind w:firstLine="540"/>
        <w:jc w:val="both"/>
      </w:pPr>
      <w:r>
        <w:t xml:space="preserve">4.10. Контрольный орган в соответствии со </w:t>
      </w:r>
      <w:hyperlink r:id="rId38">
        <w:r>
          <w:rPr>
            <w:color w:val="0000FF"/>
          </w:rPr>
          <w:t>статьей 33</w:t>
        </w:r>
      </w:hyperlink>
      <w:r>
        <w:t xml:space="preserve"> Федерального закона от 31.07.2020 N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и экспертные организации.</w:t>
      </w:r>
    </w:p>
    <w:p w:rsidR="004A0D4B" w:rsidRDefault="004A0D4B">
      <w:pPr>
        <w:pStyle w:val="ConsPlusNormal"/>
        <w:spacing w:before="220"/>
        <w:ind w:firstLine="540"/>
        <w:jc w:val="both"/>
      </w:pPr>
      <w:r>
        <w:t>По требованию контролируемого лица должностное лицо, уполномоченное осуществлять муниципальный земельный контроль обязано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4A0D4B" w:rsidRDefault="004A0D4B">
      <w:pPr>
        <w:pStyle w:val="ConsPlusNormal"/>
        <w:spacing w:before="220"/>
        <w:ind w:firstLine="540"/>
        <w:jc w:val="both"/>
      </w:pPr>
      <w:r>
        <w:t xml:space="preserve">4.11. Контрольный орган в соответствии со </w:t>
      </w:r>
      <w:hyperlink r:id="rId39">
        <w:r>
          <w:rPr>
            <w:color w:val="0000FF"/>
          </w:rPr>
          <w:t>статьей 34</w:t>
        </w:r>
      </w:hyperlink>
      <w:r>
        <w:t xml:space="preserve"> Федерального закона от 31.07.2020 N </w:t>
      </w:r>
      <w:r>
        <w:lastRenderedPageBreak/>
        <w:t>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4A0D4B" w:rsidRDefault="004A0D4B">
      <w:pPr>
        <w:pStyle w:val="ConsPlusNormal"/>
        <w:spacing w:before="220"/>
        <w:ind w:firstLine="540"/>
        <w:jc w:val="both"/>
      </w:pPr>
      <w:r>
        <w:t xml:space="preserve">4.12. Информирование о совершаемых должностными лицами контрольного органа действиях и принимаемых решениях при осуществлении муниципального земельного контроля осуществляется в сроки и порядке, установленные Федеральным </w:t>
      </w:r>
      <w:hyperlink r:id="rId40">
        <w:r>
          <w:rPr>
            <w:color w:val="0000FF"/>
          </w:rPr>
          <w:t>законом</w:t>
        </w:r>
      </w:hyperlink>
      <w:r>
        <w:t xml:space="preserve"> N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 а также на официальном сайте администрации района в сети "Интернет".</w:t>
      </w:r>
    </w:p>
    <w:p w:rsidR="004A0D4B" w:rsidRDefault="004A0D4B">
      <w:pPr>
        <w:pStyle w:val="ConsPlusNormal"/>
        <w:spacing w:before="220"/>
        <w:ind w:firstLine="540"/>
        <w:jc w:val="both"/>
      </w:pPr>
      <w:r>
        <w:t xml:space="preserve">4.13. Оценка результативности и эффективности осуществления муниципального земельного контроля осуществляется на основании </w:t>
      </w:r>
      <w:hyperlink r:id="rId41">
        <w:r>
          <w:rPr>
            <w:color w:val="0000FF"/>
          </w:rPr>
          <w:t>статьи 30</w:t>
        </w:r>
      </w:hyperlink>
      <w:r>
        <w:t xml:space="preserve"> Федерального закона от 31.07.2020 N 248-ФЗ "О государственном контроле (надзоре) и муниципальном контроле в Российской Федерации".</w:t>
      </w:r>
    </w:p>
    <w:p w:rsidR="004A0D4B" w:rsidRDefault="004A0D4B">
      <w:pPr>
        <w:pStyle w:val="ConsPlusNormal"/>
        <w:spacing w:before="220"/>
        <w:ind w:firstLine="540"/>
        <w:jc w:val="both"/>
      </w:pPr>
      <w:r>
        <w:t xml:space="preserve">4.14. Утратил силу с 1 марта 2022 года. - </w:t>
      </w:r>
      <w:hyperlink r:id="rId42">
        <w:r>
          <w:rPr>
            <w:color w:val="0000FF"/>
          </w:rPr>
          <w:t>Решение</w:t>
        </w:r>
      </w:hyperlink>
      <w:r>
        <w:t xml:space="preserve"> Думы Нижневартовского района от 28.02.2022 N 713.</w:t>
      </w:r>
    </w:p>
    <w:p w:rsidR="004A0D4B" w:rsidRDefault="004A0D4B">
      <w:pPr>
        <w:pStyle w:val="ConsPlusNormal"/>
        <w:ind w:firstLine="540"/>
        <w:jc w:val="both"/>
      </w:pPr>
    </w:p>
    <w:p w:rsidR="004A0D4B" w:rsidRDefault="004A0D4B">
      <w:pPr>
        <w:pStyle w:val="ConsPlusTitle"/>
        <w:jc w:val="center"/>
        <w:outlineLvl w:val="1"/>
      </w:pPr>
      <w:r>
        <w:t>V. Результаты контрольного мероприятия</w:t>
      </w:r>
    </w:p>
    <w:p w:rsidR="004A0D4B" w:rsidRDefault="004A0D4B">
      <w:pPr>
        <w:pStyle w:val="ConsPlusNormal"/>
        <w:jc w:val="center"/>
      </w:pPr>
    </w:p>
    <w:p w:rsidR="004A0D4B" w:rsidRDefault="004A0D4B">
      <w:pPr>
        <w:pStyle w:val="ConsPlusNormal"/>
        <w:ind w:firstLine="540"/>
        <w:jc w:val="both"/>
      </w:pPr>
      <w:r>
        <w:t xml:space="preserve">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w:t>
      </w:r>
      <w:r>
        <w:lastRenderedPageBreak/>
        <w:t xml:space="preserve">мер, предусмотренных </w:t>
      </w:r>
      <w:hyperlink r:id="rId43">
        <w:r>
          <w:rPr>
            <w:color w:val="0000FF"/>
          </w:rPr>
          <w:t>пунктом 2 части 2 статьи 90</w:t>
        </w:r>
      </w:hyperlink>
      <w:r>
        <w:t xml:space="preserve"> Федерального закона от 31.07.2020 N 248-ФЗ "О государственном контроле (надзоре) и муниципальном контроле в Российской Федерации".</w:t>
      </w:r>
    </w:p>
    <w:p w:rsidR="004A0D4B" w:rsidRDefault="004A0D4B">
      <w:pPr>
        <w:pStyle w:val="ConsPlusNormal"/>
        <w:spacing w:before="220"/>
        <w:ind w:firstLine="540"/>
        <w:jc w:val="both"/>
      </w:pPr>
      <w:r>
        <w:t xml:space="preserve">5.2. Результаты контрольного (надзорного) мероприятия оформляются в соответствии со </w:t>
      </w:r>
      <w:hyperlink r:id="rId44">
        <w:r>
          <w:rPr>
            <w:color w:val="0000FF"/>
          </w:rPr>
          <w:t>статьей 87</w:t>
        </w:r>
      </w:hyperlink>
      <w:r>
        <w:t xml:space="preserve"> Федерального закона от 31.07.2020 N 248-ФЗ "О государственном контроле (надзоре) и муниципальном контроле в Российской Федерации".</w:t>
      </w:r>
    </w:p>
    <w:p w:rsidR="004A0D4B" w:rsidRDefault="004A0D4B">
      <w:pPr>
        <w:pStyle w:val="ConsPlusNormal"/>
        <w:spacing w:before="220"/>
        <w:ind w:firstLine="540"/>
        <w:jc w:val="both"/>
      </w:pPr>
      <w:r>
        <w:t>5.3.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A0D4B" w:rsidRDefault="004A0D4B">
      <w:pPr>
        <w:pStyle w:val="ConsPlusNormal"/>
        <w:spacing w:before="220"/>
        <w:ind w:firstLine="540"/>
        <w:jc w:val="both"/>
      </w:pPr>
      <w:r>
        <w:t>5.4. В случае выявления при проведении контрольного мероприятия нарушений обязательных требований со стороны контролируемого лица контрольный орган в пределах полномочий, предусмотренных законодательством Российской Федерации, обязан:</w:t>
      </w:r>
    </w:p>
    <w:p w:rsidR="004A0D4B" w:rsidRDefault="004A0D4B">
      <w:pPr>
        <w:pStyle w:val="ConsPlusNormal"/>
        <w:spacing w:before="220"/>
        <w:ind w:firstLine="540"/>
        <w:jc w:val="both"/>
      </w:pPr>
      <w:r>
        <w:t xml:space="preserve">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w:t>
      </w:r>
      <w:hyperlink r:id="rId45">
        <w:r>
          <w:rPr>
            <w:color w:val="0000FF"/>
          </w:rPr>
          <w:t>законом</w:t>
        </w:r>
      </w:hyperlink>
      <w:r>
        <w:t xml:space="preserve"> N 248-ФЗ;</w:t>
      </w:r>
    </w:p>
    <w:p w:rsidR="004A0D4B" w:rsidRDefault="004A0D4B">
      <w:pPr>
        <w:pStyle w:val="ConsPlusNormal"/>
        <w:spacing w:before="220"/>
        <w:ind w:firstLine="540"/>
        <w:jc w:val="both"/>
      </w:pPr>
      <w: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w:t>
      </w:r>
      <w:r>
        <w:lastRenderedPageBreak/>
        <w:t>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A0D4B" w:rsidRDefault="004A0D4B">
      <w:pPr>
        <w:pStyle w:val="ConsPlusNormal"/>
        <w:spacing w:before="220"/>
        <w:ind w:firstLine="540"/>
        <w:jc w:val="both"/>
      </w:pPr>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4A0D4B" w:rsidRDefault="004A0D4B">
      <w:pPr>
        <w:pStyle w:val="ConsPlusNormal"/>
        <w:spacing w:before="220"/>
        <w:ind w:firstLine="540"/>
        <w:jc w:val="both"/>
      </w:pPr>
      <w: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A0D4B" w:rsidRDefault="004A0D4B">
      <w:pPr>
        <w:pStyle w:val="ConsPlusNormal"/>
        <w:spacing w:before="220"/>
        <w:ind w:firstLine="540"/>
        <w:jc w:val="both"/>
      </w:pPr>
      <w:r>
        <w:t>5.5. В случае выявления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A0D4B" w:rsidRDefault="004A0D4B">
      <w:pPr>
        <w:pStyle w:val="ConsPlusNormal"/>
        <w:ind w:firstLine="540"/>
        <w:jc w:val="both"/>
      </w:pPr>
    </w:p>
    <w:p w:rsidR="004A0D4B" w:rsidRDefault="004A0D4B">
      <w:pPr>
        <w:pStyle w:val="ConsPlusTitle"/>
        <w:jc w:val="center"/>
        <w:outlineLvl w:val="1"/>
      </w:pPr>
      <w:r>
        <w:t>VI. Обжалование решений контрольных органов, действий</w:t>
      </w:r>
    </w:p>
    <w:p w:rsidR="004A0D4B" w:rsidRDefault="004A0D4B">
      <w:pPr>
        <w:pStyle w:val="ConsPlusTitle"/>
        <w:jc w:val="center"/>
      </w:pPr>
      <w:r>
        <w:t>(бездействия) их должностных лиц</w:t>
      </w:r>
    </w:p>
    <w:p w:rsidR="004A0D4B" w:rsidRDefault="004A0D4B">
      <w:pPr>
        <w:pStyle w:val="ConsPlusNormal"/>
        <w:ind w:firstLine="540"/>
        <w:jc w:val="both"/>
      </w:pPr>
    </w:p>
    <w:p w:rsidR="004A0D4B" w:rsidRDefault="004A0D4B">
      <w:pPr>
        <w:pStyle w:val="ConsPlusNormal"/>
        <w:ind w:firstLine="540"/>
        <w:jc w:val="both"/>
      </w:pPr>
      <w:r>
        <w:t xml:space="preserve">6.1. Решения контрольного органа, действия (бездействие) должностных лиц, уполномоченных осуществлять муниципальный земельный контроль, могут быть обжалованы в порядке, установленном </w:t>
      </w:r>
      <w:hyperlink r:id="rId46">
        <w:r>
          <w:rPr>
            <w:color w:val="0000FF"/>
          </w:rPr>
          <w:t>главой 9</w:t>
        </w:r>
      </w:hyperlink>
      <w:r>
        <w:t xml:space="preserve"> Федерального закона от 31.07.2020 N 248-ФЗ "О государственном контроле (надзоре) и муниципальном контроле в Российской Федерации".</w:t>
      </w:r>
    </w:p>
    <w:p w:rsidR="004A0D4B" w:rsidRDefault="004A0D4B">
      <w:pPr>
        <w:pStyle w:val="ConsPlusNormal"/>
        <w:spacing w:before="220"/>
        <w:ind w:firstLine="540"/>
        <w:jc w:val="both"/>
      </w:pPr>
      <w:r>
        <w:lastRenderedPageBreak/>
        <w:t>6.2. Решения контрольного органа, действия (бездействие) их должностных лиц, осуществляющих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A0D4B" w:rsidRDefault="004A0D4B">
      <w:pPr>
        <w:pStyle w:val="ConsPlusNormal"/>
        <w:spacing w:before="220"/>
        <w:ind w:firstLine="540"/>
        <w:jc w:val="both"/>
      </w:pPr>
      <w:r>
        <w:t>6.3. Контролируемые лица, права и законные интересы которых, по их мнению, были непосредственно нарушены в рамках осуществления государственного земельного надзора, имеют право на досудебное обжалование:</w:t>
      </w:r>
    </w:p>
    <w:p w:rsidR="004A0D4B" w:rsidRDefault="004A0D4B">
      <w:pPr>
        <w:pStyle w:val="ConsPlusNormal"/>
        <w:spacing w:before="220"/>
        <w:ind w:firstLine="540"/>
        <w:jc w:val="both"/>
      </w:pPr>
      <w:r>
        <w:t>а) решений о проведении контрольных мероприятий;</w:t>
      </w:r>
    </w:p>
    <w:p w:rsidR="004A0D4B" w:rsidRDefault="004A0D4B">
      <w:pPr>
        <w:pStyle w:val="ConsPlusNormal"/>
        <w:spacing w:before="220"/>
        <w:ind w:firstLine="540"/>
        <w:jc w:val="both"/>
      </w:pPr>
      <w:r>
        <w:t>б) актов контрольных мероприятий, предписаний об устранении выявленных нарушений;</w:t>
      </w:r>
    </w:p>
    <w:p w:rsidR="004A0D4B" w:rsidRDefault="004A0D4B">
      <w:pPr>
        <w:pStyle w:val="ConsPlusNormal"/>
        <w:spacing w:before="220"/>
        <w:ind w:firstLine="540"/>
        <w:jc w:val="both"/>
      </w:pPr>
      <w:r>
        <w:t>в) действий (бездействия) должностных лиц, уполномоченных осуществлять муниципальный земельный контроль в рамках контрольных мероприятий.</w:t>
      </w:r>
    </w:p>
    <w:p w:rsidR="004A0D4B" w:rsidRDefault="004A0D4B">
      <w:pPr>
        <w:pStyle w:val="ConsPlusNormal"/>
        <w:spacing w:before="220"/>
        <w:ind w:firstLine="540"/>
        <w:jc w:val="both"/>
      </w:pPr>
      <w: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4A0D4B" w:rsidRDefault="004A0D4B">
      <w:pPr>
        <w:pStyle w:val="ConsPlusNormal"/>
        <w:spacing w:before="220"/>
        <w:ind w:firstLine="540"/>
        <w:jc w:val="both"/>
      </w:pPr>
      <w:r>
        <w:t>Жалоба на решение контрольного органа, действия (бездействие) его должностных лиц рассматривается главой (заместителем главы) Нижневартовского района.</w:t>
      </w:r>
    </w:p>
    <w:p w:rsidR="004A0D4B" w:rsidRDefault="004A0D4B">
      <w:pPr>
        <w:pStyle w:val="ConsPlusNormal"/>
        <w:spacing w:before="220"/>
        <w:ind w:firstLine="540"/>
        <w:jc w:val="both"/>
      </w:pPr>
      <w:r>
        <w:t xml:space="preserve">Досудебное обжалование осуществляется в соответствии с </w:t>
      </w:r>
      <w:hyperlink r:id="rId47">
        <w:r>
          <w:rPr>
            <w:color w:val="0000FF"/>
          </w:rPr>
          <w:t>главой 9</w:t>
        </w:r>
      </w:hyperlink>
      <w:r>
        <w:t xml:space="preserve"> Федерального закона от 31.07.2020 N 248-ФЗ "О государственном контроле (надзоре) и муниципальном контроле в Российской Федерации".</w:t>
      </w:r>
    </w:p>
    <w:p w:rsidR="004A0D4B" w:rsidRDefault="004A0D4B">
      <w:pPr>
        <w:pStyle w:val="ConsPlusNormal"/>
        <w:ind w:firstLine="540"/>
        <w:jc w:val="both"/>
      </w:pPr>
    </w:p>
    <w:p w:rsidR="004A0D4B" w:rsidRDefault="004A0D4B">
      <w:pPr>
        <w:pStyle w:val="ConsPlusNormal"/>
        <w:ind w:firstLine="540"/>
        <w:jc w:val="both"/>
      </w:pPr>
    </w:p>
    <w:p w:rsidR="004A0D4B" w:rsidRDefault="004A0D4B">
      <w:pPr>
        <w:pStyle w:val="ConsPlusNormal"/>
        <w:ind w:firstLine="540"/>
        <w:jc w:val="both"/>
      </w:pPr>
    </w:p>
    <w:p w:rsidR="004A0D4B" w:rsidRDefault="004A0D4B">
      <w:pPr>
        <w:pStyle w:val="ConsPlusNormal"/>
        <w:ind w:firstLine="540"/>
        <w:jc w:val="both"/>
      </w:pPr>
    </w:p>
    <w:p w:rsidR="004A0D4B" w:rsidRDefault="004A0D4B">
      <w:pPr>
        <w:pStyle w:val="ConsPlusNormal"/>
        <w:ind w:firstLine="540"/>
        <w:jc w:val="both"/>
      </w:pPr>
    </w:p>
    <w:p w:rsidR="004A0D4B" w:rsidRDefault="004A0D4B">
      <w:pPr>
        <w:pStyle w:val="ConsPlusNormal"/>
        <w:jc w:val="right"/>
        <w:outlineLvl w:val="1"/>
      </w:pPr>
      <w:r>
        <w:lastRenderedPageBreak/>
        <w:t>Приложение 1</w:t>
      </w:r>
    </w:p>
    <w:p w:rsidR="004A0D4B" w:rsidRDefault="004A0D4B">
      <w:pPr>
        <w:pStyle w:val="ConsPlusNormal"/>
        <w:jc w:val="right"/>
      </w:pPr>
      <w:r>
        <w:t>к Положению о муниципальном земельном контроле</w:t>
      </w:r>
    </w:p>
    <w:p w:rsidR="004A0D4B" w:rsidRDefault="004A0D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0D4B">
        <w:tc>
          <w:tcPr>
            <w:tcW w:w="60" w:type="dxa"/>
            <w:tcBorders>
              <w:top w:val="nil"/>
              <w:left w:val="nil"/>
              <w:bottom w:val="nil"/>
              <w:right w:val="nil"/>
            </w:tcBorders>
            <w:shd w:val="clear" w:color="auto" w:fill="CED3F1"/>
            <w:tcMar>
              <w:top w:w="0" w:type="dxa"/>
              <w:left w:w="0" w:type="dxa"/>
              <w:bottom w:w="0" w:type="dxa"/>
              <w:right w:w="0" w:type="dxa"/>
            </w:tcMar>
          </w:tcPr>
          <w:p w:rsidR="004A0D4B" w:rsidRDefault="004A0D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D4B" w:rsidRDefault="004A0D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D4B" w:rsidRDefault="004A0D4B">
            <w:pPr>
              <w:pStyle w:val="ConsPlusNormal"/>
              <w:jc w:val="center"/>
            </w:pPr>
            <w:r>
              <w:rPr>
                <w:color w:val="392C69"/>
              </w:rPr>
              <w:t>Список изменяющих документов</w:t>
            </w:r>
          </w:p>
          <w:p w:rsidR="004A0D4B" w:rsidRDefault="004A0D4B">
            <w:pPr>
              <w:pStyle w:val="ConsPlusNormal"/>
              <w:jc w:val="center"/>
            </w:pPr>
            <w:r>
              <w:rPr>
                <w:color w:val="392C69"/>
              </w:rPr>
              <w:t xml:space="preserve">(введено </w:t>
            </w:r>
            <w:hyperlink r:id="rId48">
              <w:r>
                <w:rPr>
                  <w:color w:val="0000FF"/>
                </w:rPr>
                <w:t>решением</w:t>
              </w:r>
            </w:hyperlink>
            <w:r>
              <w:rPr>
                <w:color w:val="392C69"/>
              </w:rPr>
              <w:t xml:space="preserve"> Думы Нижневартовского района от 28.02.2022 N 713)</w:t>
            </w:r>
          </w:p>
        </w:tc>
        <w:tc>
          <w:tcPr>
            <w:tcW w:w="113" w:type="dxa"/>
            <w:tcBorders>
              <w:top w:val="nil"/>
              <w:left w:val="nil"/>
              <w:bottom w:val="nil"/>
              <w:right w:val="nil"/>
            </w:tcBorders>
            <w:shd w:val="clear" w:color="auto" w:fill="F4F3F8"/>
            <w:tcMar>
              <w:top w:w="0" w:type="dxa"/>
              <w:left w:w="0" w:type="dxa"/>
              <w:bottom w:w="0" w:type="dxa"/>
              <w:right w:w="0" w:type="dxa"/>
            </w:tcMar>
          </w:tcPr>
          <w:p w:rsidR="004A0D4B" w:rsidRDefault="004A0D4B">
            <w:pPr>
              <w:pStyle w:val="ConsPlusNormal"/>
            </w:pPr>
          </w:p>
        </w:tc>
      </w:tr>
    </w:tbl>
    <w:p w:rsidR="004A0D4B" w:rsidRDefault="004A0D4B">
      <w:pPr>
        <w:pStyle w:val="ConsPlusNormal"/>
      </w:pPr>
    </w:p>
    <w:p w:rsidR="004A0D4B" w:rsidRDefault="004A0D4B">
      <w:pPr>
        <w:pStyle w:val="ConsPlusTitle"/>
        <w:jc w:val="center"/>
        <w:outlineLvl w:val="2"/>
      </w:pPr>
      <w:r>
        <w:t>Ключевые показатели</w:t>
      </w:r>
    </w:p>
    <w:p w:rsidR="004A0D4B" w:rsidRDefault="004A0D4B">
      <w:pPr>
        <w:pStyle w:val="ConsPlusTitle"/>
        <w:jc w:val="center"/>
      </w:pPr>
      <w:r>
        <w:t>муниципального земельного контроля и их целевые значения</w:t>
      </w:r>
    </w:p>
    <w:p w:rsidR="004A0D4B" w:rsidRDefault="004A0D4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594"/>
      </w:tblGrid>
      <w:tr w:rsidR="004A0D4B">
        <w:tc>
          <w:tcPr>
            <w:tcW w:w="624" w:type="dxa"/>
          </w:tcPr>
          <w:p w:rsidR="004A0D4B" w:rsidRDefault="004A0D4B">
            <w:pPr>
              <w:pStyle w:val="ConsPlusNormal"/>
              <w:jc w:val="center"/>
            </w:pPr>
            <w:r>
              <w:t>N п/п</w:t>
            </w:r>
          </w:p>
        </w:tc>
        <w:tc>
          <w:tcPr>
            <w:tcW w:w="6633" w:type="dxa"/>
          </w:tcPr>
          <w:p w:rsidR="004A0D4B" w:rsidRDefault="004A0D4B">
            <w:pPr>
              <w:pStyle w:val="ConsPlusNormal"/>
              <w:jc w:val="center"/>
            </w:pPr>
            <w:r>
              <w:t>Ключевые показатели</w:t>
            </w:r>
          </w:p>
        </w:tc>
        <w:tc>
          <w:tcPr>
            <w:tcW w:w="1594" w:type="dxa"/>
          </w:tcPr>
          <w:p w:rsidR="004A0D4B" w:rsidRDefault="004A0D4B">
            <w:pPr>
              <w:pStyle w:val="ConsPlusNormal"/>
              <w:jc w:val="center"/>
            </w:pPr>
            <w:r>
              <w:t>Целевые значения (%)</w:t>
            </w:r>
          </w:p>
        </w:tc>
      </w:tr>
      <w:tr w:rsidR="004A0D4B">
        <w:tc>
          <w:tcPr>
            <w:tcW w:w="624" w:type="dxa"/>
          </w:tcPr>
          <w:p w:rsidR="004A0D4B" w:rsidRDefault="004A0D4B">
            <w:pPr>
              <w:pStyle w:val="ConsPlusNormal"/>
            </w:pPr>
            <w:r>
              <w:t>1</w:t>
            </w:r>
          </w:p>
        </w:tc>
        <w:tc>
          <w:tcPr>
            <w:tcW w:w="6633" w:type="dxa"/>
          </w:tcPr>
          <w:p w:rsidR="004A0D4B" w:rsidRDefault="004A0D4B">
            <w:pPr>
              <w:pStyle w:val="ConsPlusNormal"/>
            </w:pPr>
            <w:r>
              <w:t>Доля устраненных нарушений, из числа выданных предписаний об устранении выявленных нарушений, срок исполнения по которым истек в отчетном периоде</w:t>
            </w:r>
          </w:p>
        </w:tc>
        <w:tc>
          <w:tcPr>
            <w:tcW w:w="1594" w:type="dxa"/>
          </w:tcPr>
          <w:p w:rsidR="004A0D4B" w:rsidRDefault="004A0D4B">
            <w:pPr>
              <w:pStyle w:val="ConsPlusNormal"/>
              <w:jc w:val="center"/>
            </w:pPr>
            <w:r>
              <w:t>не менее 60% &lt;1&gt;</w:t>
            </w:r>
          </w:p>
        </w:tc>
      </w:tr>
      <w:tr w:rsidR="004A0D4B">
        <w:tc>
          <w:tcPr>
            <w:tcW w:w="624" w:type="dxa"/>
          </w:tcPr>
          <w:p w:rsidR="004A0D4B" w:rsidRDefault="004A0D4B">
            <w:pPr>
              <w:pStyle w:val="ConsPlusNormal"/>
            </w:pPr>
            <w:r>
              <w:t>2</w:t>
            </w:r>
          </w:p>
        </w:tc>
        <w:tc>
          <w:tcPr>
            <w:tcW w:w="6633" w:type="dxa"/>
          </w:tcPr>
          <w:p w:rsidR="004A0D4B" w:rsidRDefault="004A0D4B">
            <w:pPr>
              <w:pStyle w:val="ConsPlusNormal"/>
            </w:pPr>
            <w:r>
              <w:t>Доля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1594" w:type="dxa"/>
          </w:tcPr>
          <w:p w:rsidR="004A0D4B" w:rsidRDefault="004A0D4B">
            <w:pPr>
              <w:pStyle w:val="ConsPlusNormal"/>
              <w:jc w:val="center"/>
            </w:pPr>
            <w:r>
              <w:t>не более 30% &lt;2&gt;</w:t>
            </w:r>
          </w:p>
        </w:tc>
      </w:tr>
    </w:tbl>
    <w:p w:rsidR="004A0D4B" w:rsidRDefault="004A0D4B">
      <w:pPr>
        <w:pStyle w:val="ConsPlusNormal"/>
        <w:ind w:firstLine="540"/>
        <w:jc w:val="both"/>
      </w:pPr>
    </w:p>
    <w:p w:rsidR="004A0D4B" w:rsidRDefault="004A0D4B">
      <w:pPr>
        <w:pStyle w:val="ConsPlusNormal"/>
        <w:ind w:firstLine="540"/>
        <w:jc w:val="both"/>
      </w:pPr>
      <w:r>
        <w:t>&lt;1&gt; Ключевой показатель устраненных нарушений, из числа выданных предписаний об устранении выявленных нарушений за отчетный период рассчитывается по формуле:</w:t>
      </w:r>
    </w:p>
    <w:p w:rsidR="004A0D4B" w:rsidRDefault="004A0D4B">
      <w:pPr>
        <w:pStyle w:val="ConsPlusNormal"/>
        <w:ind w:firstLine="540"/>
        <w:jc w:val="both"/>
      </w:pPr>
    </w:p>
    <w:p w:rsidR="004A0D4B" w:rsidRDefault="004A0D4B">
      <w:pPr>
        <w:pStyle w:val="ConsPlusNormal"/>
        <w:jc w:val="center"/>
      </w:pPr>
      <w:r>
        <w:rPr>
          <w:noProof/>
          <w:position w:val="-25"/>
        </w:rPr>
        <w:drawing>
          <wp:inline distT="0" distB="0" distL="0" distR="0">
            <wp:extent cx="2514600" cy="4610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14600" cy="461010"/>
                    </a:xfrm>
                    <a:prstGeom prst="rect">
                      <a:avLst/>
                    </a:prstGeom>
                    <a:noFill/>
                    <a:ln>
                      <a:noFill/>
                    </a:ln>
                  </pic:spPr>
                </pic:pic>
              </a:graphicData>
            </a:graphic>
          </wp:inline>
        </w:drawing>
      </w:r>
      <w:r>
        <w:t>, где:</w:t>
      </w:r>
    </w:p>
    <w:p w:rsidR="004A0D4B" w:rsidRDefault="004A0D4B">
      <w:pPr>
        <w:pStyle w:val="ConsPlusNormal"/>
        <w:jc w:val="center"/>
      </w:pPr>
    </w:p>
    <w:p w:rsidR="004A0D4B" w:rsidRDefault="004A0D4B">
      <w:pPr>
        <w:pStyle w:val="ConsPlusNormal"/>
        <w:ind w:firstLine="540"/>
        <w:jc w:val="both"/>
      </w:pPr>
      <w:r>
        <w:t>N</w:t>
      </w:r>
      <w:r>
        <w:rPr>
          <w:vertAlign w:val="subscript"/>
        </w:rPr>
        <w:t>пред.</w:t>
      </w:r>
      <w:r>
        <w:t xml:space="preserve"> - количество предписаний, срок исполнения по которым истек в отчетном периоде;</w:t>
      </w:r>
    </w:p>
    <w:p w:rsidR="004A0D4B" w:rsidRDefault="004A0D4B">
      <w:pPr>
        <w:pStyle w:val="ConsPlusNormal"/>
        <w:spacing w:before="220"/>
        <w:ind w:firstLine="540"/>
        <w:jc w:val="both"/>
      </w:pPr>
      <w:r>
        <w:t>N</w:t>
      </w:r>
      <w:r>
        <w:rPr>
          <w:vertAlign w:val="subscript"/>
        </w:rPr>
        <w:t>устр.пред.</w:t>
      </w:r>
      <w:r>
        <w:t xml:space="preserve"> - количество устраненных предписаний, срок исполнения по которым истек в отчетном периоде;</w:t>
      </w:r>
    </w:p>
    <w:p w:rsidR="004A0D4B" w:rsidRDefault="004A0D4B">
      <w:pPr>
        <w:pStyle w:val="ConsPlusNormal"/>
        <w:spacing w:before="220"/>
        <w:ind w:firstLine="540"/>
        <w:jc w:val="both"/>
      </w:pPr>
      <w:r>
        <w:lastRenderedPageBreak/>
        <w:t>&lt;2&gt; Ключевой показатель обоснованных жалоб на действия (бездействие) органа муниципального контроля и (или) его должностного лица при проведении контрольных мероприятий рассчитывается по формуле:</w:t>
      </w:r>
    </w:p>
    <w:p w:rsidR="004A0D4B" w:rsidRDefault="004A0D4B">
      <w:pPr>
        <w:pStyle w:val="ConsPlusNormal"/>
        <w:ind w:firstLine="540"/>
        <w:jc w:val="both"/>
      </w:pPr>
    </w:p>
    <w:p w:rsidR="004A0D4B" w:rsidRDefault="004A0D4B">
      <w:pPr>
        <w:pStyle w:val="ConsPlusNormal"/>
        <w:jc w:val="center"/>
      </w:pPr>
      <w:r>
        <w:rPr>
          <w:noProof/>
          <w:position w:val="-26"/>
        </w:rPr>
        <w:drawing>
          <wp:inline distT="0" distB="0" distL="0" distR="0">
            <wp:extent cx="208534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85340" cy="471805"/>
                    </a:xfrm>
                    <a:prstGeom prst="rect">
                      <a:avLst/>
                    </a:prstGeom>
                    <a:noFill/>
                    <a:ln>
                      <a:noFill/>
                    </a:ln>
                  </pic:spPr>
                </pic:pic>
              </a:graphicData>
            </a:graphic>
          </wp:inline>
        </w:drawing>
      </w:r>
      <w:r>
        <w:t>, где:</w:t>
      </w:r>
    </w:p>
    <w:p w:rsidR="004A0D4B" w:rsidRDefault="004A0D4B">
      <w:pPr>
        <w:pStyle w:val="ConsPlusNormal"/>
        <w:ind w:firstLine="540"/>
        <w:jc w:val="both"/>
      </w:pPr>
    </w:p>
    <w:p w:rsidR="004A0D4B" w:rsidRDefault="004A0D4B">
      <w:pPr>
        <w:pStyle w:val="ConsPlusNormal"/>
        <w:ind w:firstLine="540"/>
        <w:jc w:val="both"/>
      </w:pPr>
      <w:r>
        <w:t>N</w:t>
      </w:r>
      <w:r>
        <w:rPr>
          <w:vertAlign w:val="subscript"/>
        </w:rPr>
        <w:t>обосн.жалоб.</w:t>
      </w:r>
      <w:r>
        <w:t xml:space="preserve"> - количество обоснованных жалоб в отчетном периоде;</w:t>
      </w:r>
    </w:p>
    <w:p w:rsidR="004A0D4B" w:rsidRDefault="004A0D4B">
      <w:pPr>
        <w:pStyle w:val="ConsPlusNormal"/>
        <w:spacing w:before="220"/>
        <w:ind w:firstLine="540"/>
        <w:jc w:val="both"/>
      </w:pPr>
      <w:r>
        <w:t>N</w:t>
      </w:r>
      <w:r>
        <w:rPr>
          <w:vertAlign w:val="subscript"/>
        </w:rPr>
        <w:t>жалоб</w:t>
      </w:r>
      <w:r>
        <w:t xml:space="preserve"> - количество жалоб в отчетном периоде.</w:t>
      </w:r>
    </w:p>
    <w:p w:rsidR="004A0D4B" w:rsidRDefault="004A0D4B">
      <w:pPr>
        <w:pStyle w:val="ConsPlusNormal"/>
        <w:jc w:val="center"/>
      </w:pPr>
    </w:p>
    <w:p w:rsidR="004A0D4B" w:rsidRDefault="004A0D4B">
      <w:pPr>
        <w:pStyle w:val="ConsPlusTitle"/>
        <w:jc w:val="center"/>
        <w:outlineLvl w:val="2"/>
      </w:pPr>
      <w:r>
        <w:t>Индикативные показатели</w:t>
      </w:r>
    </w:p>
    <w:p w:rsidR="004A0D4B" w:rsidRDefault="004A0D4B">
      <w:pPr>
        <w:pStyle w:val="ConsPlusTitle"/>
        <w:jc w:val="center"/>
      </w:pPr>
      <w:r>
        <w:t>для муниципального земельного контроля</w:t>
      </w:r>
    </w:p>
    <w:p w:rsidR="004A0D4B" w:rsidRDefault="004A0D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633"/>
        <w:gridCol w:w="1594"/>
      </w:tblGrid>
      <w:tr w:rsidR="004A0D4B">
        <w:tc>
          <w:tcPr>
            <w:tcW w:w="624" w:type="dxa"/>
          </w:tcPr>
          <w:p w:rsidR="004A0D4B" w:rsidRDefault="004A0D4B">
            <w:pPr>
              <w:pStyle w:val="ConsPlusNormal"/>
              <w:jc w:val="center"/>
            </w:pPr>
            <w:r>
              <w:t>N п/п</w:t>
            </w:r>
          </w:p>
        </w:tc>
        <w:tc>
          <w:tcPr>
            <w:tcW w:w="6633" w:type="dxa"/>
          </w:tcPr>
          <w:p w:rsidR="004A0D4B" w:rsidRDefault="004A0D4B">
            <w:pPr>
              <w:pStyle w:val="ConsPlusNormal"/>
              <w:jc w:val="center"/>
            </w:pPr>
            <w:r>
              <w:t>Индикативные показатели</w:t>
            </w:r>
          </w:p>
        </w:tc>
        <w:tc>
          <w:tcPr>
            <w:tcW w:w="1594" w:type="dxa"/>
          </w:tcPr>
          <w:p w:rsidR="004A0D4B" w:rsidRDefault="004A0D4B">
            <w:pPr>
              <w:pStyle w:val="ConsPlusNormal"/>
              <w:jc w:val="center"/>
            </w:pPr>
            <w:r>
              <w:t>Целевые значения</w:t>
            </w:r>
          </w:p>
        </w:tc>
      </w:tr>
      <w:tr w:rsidR="004A0D4B">
        <w:tc>
          <w:tcPr>
            <w:tcW w:w="624" w:type="dxa"/>
          </w:tcPr>
          <w:p w:rsidR="004A0D4B" w:rsidRDefault="004A0D4B">
            <w:pPr>
              <w:pStyle w:val="ConsPlusNormal"/>
            </w:pPr>
            <w:r>
              <w:t>1</w:t>
            </w:r>
          </w:p>
        </w:tc>
        <w:tc>
          <w:tcPr>
            <w:tcW w:w="6633" w:type="dxa"/>
          </w:tcPr>
          <w:p w:rsidR="004A0D4B" w:rsidRDefault="004A0D4B">
            <w:pPr>
              <w:pStyle w:val="ConsPlusNormal"/>
              <w:jc w:val="both"/>
            </w:pPr>
            <w:r>
              <w:t>Количество плановых контрольных мероприятий, проведенных за отчетный период</w:t>
            </w:r>
          </w:p>
        </w:tc>
        <w:tc>
          <w:tcPr>
            <w:tcW w:w="1594" w:type="dxa"/>
          </w:tcPr>
          <w:p w:rsidR="004A0D4B" w:rsidRDefault="004A0D4B">
            <w:pPr>
              <w:pStyle w:val="ConsPlusNormal"/>
              <w:jc w:val="center"/>
            </w:pPr>
            <w:r>
              <w:t>не менее</w:t>
            </w:r>
          </w:p>
          <w:p w:rsidR="004A0D4B" w:rsidRDefault="004A0D4B">
            <w:pPr>
              <w:pStyle w:val="ConsPlusNormal"/>
              <w:jc w:val="center"/>
            </w:pPr>
            <w:r>
              <w:t>70% &lt;1&gt;</w:t>
            </w:r>
          </w:p>
        </w:tc>
      </w:tr>
      <w:tr w:rsidR="004A0D4B">
        <w:tc>
          <w:tcPr>
            <w:tcW w:w="624" w:type="dxa"/>
          </w:tcPr>
          <w:p w:rsidR="004A0D4B" w:rsidRDefault="004A0D4B">
            <w:pPr>
              <w:pStyle w:val="ConsPlusNormal"/>
            </w:pPr>
            <w:r>
              <w:t>2</w:t>
            </w:r>
          </w:p>
        </w:tc>
        <w:tc>
          <w:tcPr>
            <w:tcW w:w="6633" w:type="dxa"/>
          </w:tcPr>
          <w:p w:rsidR="004A0D4B" w:rsidRDefault="004A0D4B">
            <w:pPr>
              <w:pStyle w:val="ConsPlusNormal"/>
              <w:jc w:val="both"/>
            </w:pPr>
            <w:r>
              <w:t>Количество внеплановых контрольных мероприятий, проведенных за отчетный период</w:t>
            </w:r>
          </w:p>
        </w:tc>
        <w:tc>
          <w:tcPr>
            <w:tcW w:w="1594" w:type="dxa"/>
          </w:tcPr>
          <w:p w:rsidR="004A0D4B" w:rsidRDefault="004A0D4B">
            <w:pPr>
              <w:pStyle w:val="ConsPlusNormal"/>
              <w:jc w:val="center"/>
            </w:pPr>
            <w:r>
              <w:t>0</w:t>
            </w:r>
          </w:p>
        </w:tc>
      </w:tr>
      <w:tr w:rsidR="004A0D4B">
        <w:tc>
          <w:tcPr>
            <w:tcW w:w="624" w:type="dxa"/>
          </w:tcPr>
          <w:p w:rsidR="004A0D4B" w:rsidRDefault="004A0D4B">
            <w:pPr>
              <w:pStyle w:val="ConsPlusNormal"/>
            </w:pPr>
            <w:r>
              <w:t>3</w:t>
            </w:r>
          </w:p>
        </w:tc>
        <w:tc>
          <w:tcPr>
            <w:tcW w:w="6633" w:type="dxa"/>
          </w:tcPr>
          <w:p w:rsidR="004A0D4B" w:rsidRDefault="004A0D4B">
            <w:pPr>
              <w:pStyle w:val="ConsPlusNormal"/>
              <w:jc w:val="both"/>
            </w:pPr>
            <w: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tc>
        <w:tc>
          <w:tcPr>
            <w:tcW w:w="1594" w:type="dxa"/>
          </w:tcPr>
          <w:p w:rsidR="004A0D4B" w:rsidRDefault="004A0D4B">
            <w:pPr>
              <w:pStyle w:val="ConsPlusNormal"/>
              <w:jc w:val="center"/>
            </w:pPr>
            <w:r>
              <w:t>0</w:t>
            </w:r>
          </w:p>
        </w:tc>
      </w:tr>
      <w:tr w:rsidR="004A0D4B">
        <w:tc>
          <w:tcPr>
            <w:tcW w:w="624" w:type="dxa"/>
          </w:tcPr>
          <w:p w:rsidR="004A0D4B" w:rsidRDefault="004A0D4B">
            <w:pPr>
              <w:pStyle w:val="ConsPlusNormal"/>
            </w:pPr>
            <w:r>
              <w:t>4</w:t>
            </w:r>
          </w:p>
        </w:tc>
        <w:tc>
          <w:tcPr>
            <w:tcW w:w="6633" w:type="dxa"/>
          </w:tcPr>
          <w:p w:rsidR="004A0D4B" w:rsidRDefault="004A0D4B">
            <w:pPr>
              <w:pStyle w:val="ConsPlusNormal"/>
              <w:jc w:val="both"/>
            </w:pPr>
            <w:r>
              <w:t>Общее количество контрольных мероприятий, проведенных за отчетный период</w:t>
            </w:r>
          </w:p>
        </w:tc>
        <w:tc>
          <w:tcPr>
            <w:tcW w:w="1594" w:type="dxa"/>
          </w:tcPr>
          <w:p w:rsidR="004A0D4B" w:rsidRDefault="004A0D4B">
            <w:pPr>
              <w:pStyle w:val="ConsPlusNormal"/>
              <w:jc w:val="center"/>
            </w:pPr>
            <w:r>
              <w:t>не менее</w:t>
            </w:r>
          </w:p>
          <w:p w:rsidR="004A0D4B" w:rsidRDefault="004A0D4B">
            <w:pPr>
              <w:pStyle w:val="ConsPlusNormal"/>
              <w:jc w:val="center"/>
            </w:pPr>
            <w:r>
              <w:t>50</w:t>
            </w:r>
          </w:p>
        </w:tc>
      </w:tr>
      <w:tr w:rsidR="004A0D4B">
        <w:tc>
          <w:tcPr>
            <w:tcW w:w="624" w:type="dxa"/>
          </w:tcPr>
          <w:p w:rsidR="004A0D4B" w:rsidRDefault="004A0D4B">
            <w:pPr>
              <w:pStyle w:val="ConsPlusNormal"/>
            </w:pPr>
            <w:r>
              <w:t>5</w:t>
            </w:r>
          </w:p>
        </w:tc>
        <w:tc>
          <w:tcPr>
            <w:tcW w:w="6633" w:type="dxa"/>
          </w:tcPr>
          <w:p w:rsidR="004A0D4B" w:rsidRDefault="004A0D4B">
            <w:pPr>
              <w:pStyle w:val="ConsPlusNormal"/>
              <w:jc w:val="both"/>
            </w:pPr>
            <w:r>
              <w:t>Количество контрольных мероприятий с взаимодействием по каждому виду КНМ, проведенных за отчетный период</w:t>
            </w:r>
          </w:p>
        </w:tc>
        <w:tc>
          <w:tcPr>
            <w:tcW w:w="1594" w:type="dxa"/>
          </w:tcPr>
          <w:p w:rsidR="004A0D4B" w:rsidRDefault="004A0D4B">
            <w:pPr>
              <w:pStyle w:val="ConsPlusNormal"/>
              <w:jc w:val="center"/>
            </w:pPr>
            <w:r>
              <w:t>0</w:t>
            </w:r>
          </w:p>
        </w:tc>
      </w:tr>
      <w:tr w:rsidR="004A0D4B">
        <w:tc>
          <w:tcPr>
            <w:tcW w:w="624" w:type="dxa"/>
          </w:tcPr>
          <w:p w:rsidR="004A0D4B" w:rsidRDefault="004A0D4B">
            <w:pPr>
              <w:pStyle w:val="ConsPlusNormal"/>
            </w:pPr>
            <w:r>
              <w:lastRenderedPageBreak/>
              <w:t>6</w:t>
            </w:r>
          </w:p>
        </w:tc>
        <w:tc>
          <w:tcPr>
            <w:tcW w:w="6633" w:type="dxa"/>
          </w:tcPr>
          <w:p w:rsidR="004A0D4B" w:rsidRDefault="004A0D4B">
            <w:pPr>
              <w:pStyle w:val="ConsPlusNormal"/>
              <w:jc w:val="both"/>
            </w:pPr>
            <w:r>
              <w:t>Количество контрольных мероприятий, проведенных с использованием средств дистанционного взаимодействия, за отчетный период</w:t>
            </w:r>
          </w:p>
        </w:tc>
        <w:tc>
          <w:tcPr>
            <w:tcW w:w="1594" w:type="dxa"/>
          </w:tcPr>
          <w:p w:rsidR="004A0D4B" w:rsidRDefault="004A0D4B">
            <w:pPr>
              <w:pStyle w:val="ConsPlusNormal"/>
              <w:jc w:val="center"/>
            </w:pPr>
            <w:r>
              <w:t>0</w:t>
            </w:r>
          </w:p>
        </w:tc>
      </w:tr>
      <w:tr w:rsidR="004A0D4B">
        <w:tc>
          <w:tcPr>
            <w:tcW w:w="624" w:type="dxa"/>
          </w:tcPr>
          <w:p w:rsidR="004A0D4B" w:rsidRDefault="004A0D4B">
            <w:pPr>
              <w:pStyle w:val="ConsPlusNormal"/>
            </w:pPr>
            <w:r>
              <w:t>7</w:t>
            </w:r>
          </w:p>
        </w:tc>
        <w:tc>
          <w:tcPr>
            <w:tcW w:w="6633" w:type="dxa"/>
          </w:tcPr>
          <w:p w:rsidR="004A0D4B" w:rsidRDefault="004A0D4B">
            <w:pPr>
              <w:pStyle w:val="ConsPlusNormal"/>
              <w:jc w:val="both"/>
            </w:pPr>
            <w:r>
              <w:t>Количество обязательных профилактических визитов, проведенных за отчетный период</w:t>
            </w:r>
          </w:p>
        </w:tc>
        <w:tc>
          <w:tcPr>
            <w:tcW w:w="1594" w:type="dxa"/>
          </w:tcPr>
          <w:p w:rsidR="004A0D4B" w:rsidRDefault="004A0D4B">
            <w:pPr>
              <w:pStyle w:val="ConsPlusNormal"/>
              <w:jc w:val="center"/>
            </w:pPr>
            <w:r>
              <w:t>не менее</w:t>
            </w:r>
          </w:p>
          <w:p w:rsidR="004A0D4B" w:rsidRDefault="004A0D4B">
            <w:pPr>
              <w:pStyle w:val="ConsPlusNormal"/>
              <w:jc w:val="center"/>
            </w:pPr>
            <w:r>
              <w:t>50</w:t>
            </w:r>
          </w:p>
        </w:tc>
      </w:tr>
      <w:tr w:rsidR="004A0D4B">
        <w:tc>
          <w:tcPr>
            <w:tcW w:w="624" w:type="dxa"/>
          </w:tcPr>
          <w:p w:rsidR="004A0D4B" w:rsidRDefault="004A0D4B">
            <w:pPr>
              <w:pStyle w:val="ConsPlusNormal"/>
            </w:pPr>
            <w:r>
              <w:t>8</w:t>
            </w:r>
          </w:p>
        </w:tc>
        <w:tc>
          <w:tcPr>
            <w:tcW w:w="6633" w:type="dxa"/>
          </w:tcPr>
          <w:p w:rsidR="004A0D4B" w:rsidRDefault="004A0D4B">
            <w:pPr>
              <w:pStyle w:val="ConsPlusNormal"/>
              <w:jc w:val="both"/>
            </w:pPr>
            <w:r>
              <w:t>Количество предостережений о недопустимости нарушения обязательных требований, объявленных за отчетный период</w:t>
            </w:r>
          </w:p>
        </w:tc>
        <w:tc>
          <w:tcPr>
            <w:tcW w:w="1594" w:type="dxa"/>
          </w:tcPr>
          <w:p w:rsidR="004A0D4B" w:rsidRDefault="004A0D4B">
            <w:pPr>
              <w:pStyle w:val="ConsPlusNormal"/>
              <w:jc w:val="center"/>
            </w:pPr>
            <w:r>
              <w:t>0</w:t>
            </w:r>
          </w:p>
        </w:tc>
      </w:tr>
      <w:tr w:rsidR="004A0D4B">
        <w:tc>
          <w:tcPr>
            <w:tcW w:w="624" w:type="dxa"/>
          </w:tcPr>
          <w:p w:rsidR="004A0D4B" w:rsidRDefault="004A0D4B">
            <w:pPr>
              <w:pStyle w:val="ConsPlusNormal"/>
            </w:pPr>
            <w:r>
              <w:t>9</w:t>
            </w:r>
          </w:p>
        </w:tc>
        <w:tc>
          <w:tcPr>
            <w:tcW w:w="6633" w:type="dxa"/>
          </w:tcPr>
          <w:p w:rsidR="004A0D4B" w:rsidRDefault="004A0D4B">
            <w:pPr>
              <w:pStyle w:val="ConsPlusNormal"/>
              <w:jc w:val="both"/>
            </w:pPr>
            <w:r>
              <w:t>Количество контрольных мероприятий, по результатам которых выявлены нарушения обязательных требований, за отчетный период</w:t>
            </w:r>
          </w:p>
        </w:tc>
        <w:tc>
          <w:tcPr>
            <w:tcW w:w="1594" w:type="dxa"/>
          </w:tcPr>
          <w:p w:rsidR="004A0D4B" w:rsidRDefault="004A0D4B">
            <w:pPr>
              <w:pStyle w:val="ConsPlusNormal"/>
              <w:jc w:val="center"/>
            </w:pPr>
            <w:r>
              <w:t>0</w:t>
            </w:r>
          </w:p>
        </w:tc>
      </w:tr>
      <w:tr w:rsidR="004A0D4B">
        <w:tc>
          <w:tcPr>
            <w:tcW w:w="624" w:type="dxa"/>
          </w:tcPr>
          <w:p w:rsidR="004A0D4B" w:rsidRDefault="004A0D4B">
            <w:pPr>
              <w:pStyle w:val="ConsPlusNormal"/>
            </w:pPr>
            <w:r>
              <w:t>10</w:t>
            </w:r>
          </w:p>
        </w:tc>
        <w:tc>
          <w:tcPr>
            <w:tcW w:w="6633" w:type="dxa"/>
          </w:tcPr>
          <w:p w:rsidR="004A0D4B" w:rsidRDefault="004A0D4B">
            <w:pPr>
              <w:pStyle w:val="ConsPlusNormal"/>
              <w:jc w:val="both"/>
            </w:pPr>
            <w:r>
              <w:t>Количество контрольных мероприятий, по итогам которых возбуждены дела об административных правонарушениях, за отчетный период</w:t>
            </w:r>
          </w:p>
        </w:tc>
        <w:tc>
          <w:tcPr>
            <w:tcW w:w="1594" w:type="dxa"/>
          </w:tcPr>
          <w:p w:rsidR="004A0D4B" w:rsidRDefault="004A0D4B">
            <w:pPr>
              <w:pStyle w:val="ConsPlusNormal"/>
              <w:jc w:val="center"/>
            </w:pPr>
            <w:r>
              <w:t>0</w:t>
            </w:r>
          </w:p>
        </w:tc>
      </w:tr>
      <w:tr w:rsidR="004A0D4B">
        <w:tc>
          <w:tcPr>
            <w:tcW w:w="624" w:type="dxa"/>
          </w:tcPr>
          <w:p w:rsidR="004A0D4B" w:rsidRDefault="004A0D4B">
            <w:pPr>
              <w:pStyle w:val="ConsPlusNormal"/>
            </w:pPr>
            <w:r>
              <w:t>11</w:t>
            </w:r>
          </w:p>
        </w:tc>
        <w:tc>
          <w:tcPr>
            <w:tcW w:w="6633" w:type="dxa"/>
          </w:tcPr>
          <w:p w:rsidR="004A0D4B" w:rsidRDefault="004A0D4B">
            <w:pPr>
              <w:pStyle w:val="ConsPlusNormal"/>
              <w:jc w:val="both"/>
            </w:pPr>
            <w:r>
              <w:t>Сумма административных штрафов, наложенных по результатам контрольных мероприятий за отчетный период</w:t>
            </w:r>
          </w:p>
        </w:tc>
        <w:tc>
          <w:tcPr>
            <w:tcW w:w="1594" w:type="dxa"/>
          </w:tcPr>
          <w:p w:rsidR="004A0D4B" w:rsidRDefault="004A0D4B">
            <w:pPr>
              <w:pStyle w:val="ConsPlusNormal"/>
              <w:jc w:val="center"/>
            </w:pPr>
            <w:r>
              <w:t>0</w:t>
            </w:r>
          </w:p>
        </w:tc>
      </w:tr>
      <w:tr w:rsidR="004A0D4B">
        <w:tc>
          <w:tcPr>
            <w:tcW w:w="624" w:type="dxa"/>
          </w:tcPr>
          <w:p w:rsidR="004A0D4B" w:rsidRDefault="004A0D4B">
            <w:pPr>
              <w:pStyle w:val="ConsPlusNormal"/>
            </w:pPr>
            <w:r>
              <w:t>12</w:t>
            </w:r>
          </w:p>
        </w:tc>
        <w:tc>
          <w:tcPr>
            <w:tcW w:w="6633" w:type="dxa"/>
          </w:tcPr>
          <w:p w:rsidR="004A0D4B" w:rsidRDefault="004A0D4B">
            <w:pPr>
              <w:pStyle w:val="ConsPlusNormal"/>
              <w:jc w:val="both"/>
            </w:pPr>
            <w:r>
              <w:t>Количество направленных в органы прокуратуры заявлений о согласовании проведения контрольных мероприятий, за отчетный период</w:t>
            </w:r>
          </w:p>
        </w:tc>
        <w:tc>
          <w:tcPr>
            <w:tcW w:w="1594" w:type="dxa"/>
          </w:tcPr>
          <w:p w:rsidR="004A0D4B" w:rsidRDefault="004A0D4B">
            <w:pPr>
              <w:pStyle w:val="ConsPlusNormal"/>
              <w:jc w:val="center"/>
            </w:pPr>
            <w:r>
              <w:t>0</w:t>
            </w:r>
          </w:p>
        </w:tc>
      </w:tr>
      <w:tr w:rsidR="004A0D4B">
        <w:tc>
          <w:tcPr>
            <w:tcW w:w="624" w:type="dxa"/>
          </w:tcPr>
          <w:p w:rsidR="004A0D4B" w:rsidRDefault="004A0D4B">
            <w:pPr>
              <w:pStyle w:val="ConsPlusNormal"/>
            </w:pPr>
            <w:r>
              <w:t>13</w:t>
            </w:r>
          </w:p>
        </w:tc>
        <w:tc>
          <w:tcPr>
            <w:tcW w:w="6633" w:type="dxa"/>
          </w:tcPr>
          <w:p w:rsidR="004A0D4B" w:rsidRDefault="004A0D4B">
            <w:pPr>
              <w:pStyle w:val="ConsPlusNormal"/>
              <w:jc w:val="both"/>
            </w:pPr>
            <w: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tc>
        <w:tc>
          <w:tcPr>
            <w:tcW w:w="1594" w:type="dxa"/>
          </w:tcPr>
          <w:p w:rsidR="004A0D4B" w:rsidRDefault="004A0D4B">
            <w:pPr>
              <w:pStyle w:val="ConsPlusNormal"/>
              <w:jc w:val="center"/>
            </w:pPr>
            <w:r>
              <w:t>0</w:t>
            </w:r>
          </w:p>
        </w:tc>
      </w:tr>
      <w:tr w:rsidR="004A0D4B">
        <w:tc>
          <w:tcPr>
            <w:tcW w:w="624" w:type="dxa"/>
          </w:tcPr>
          <w:p w:rsidR="004A0D4B" w:rsidRDefault="004A0D4B">
            <w:pPr>
              <w:pStyle w:val="ConsPlusNormal"/>
            </w:pPr>
            <w:r>
              <w:t>14</w:t>
            </w:r>
          </w:p>
        </w:tc>
        <w:tc>
          <w:tcPr>
            <w:tcW w:w="6633" w:type="dxa"/>
          </w:tcPr>
          <w:p w:rsidR="004A0D4B" w:rsidRDefault="004A0D4B">
            <w:pPr>
              <w:pStyle w:val="ConsPlusNormal"/>
              <w:jc w:val="both"/>
            </w:pPr>
            <w:r>
              <w:t>Общее количество учтенных объектов контроля на конец отчетного периода</w:t>
            </w:r>
          </w:p>
        </w:tc>
        <w:tc>
          <w:tcPr>
            <w:tcW w:w="1594" w:type="dxa"/>
          </w:tcPr>
          <w:p w:rsidR="004A0D4B" w:rsidRDefault="004A0D4B">
            <w:pPr>
              <w:pStyle w:val="ConsPlusNormal"/>
              <w:jc w:val="center"/>
            </w:pPr>
            <w:r>
              <w:t>0</w:t>
            </w:r>
          </w:p>
        </w:tc>
      </w:tr>
      <w:tr w:rsidR="004A0D4B">
        <w:tc>
          <w:tcPr>
            <w:tcW w:w="624" w:type="dxa"/>
          </w:tcPr>
          <w:p w:rsidR="004A0D4B" w:rsidRDefault="004A0D4B">
            <w:pPr>
              <w:pStyle w:val="ConsPlusNormal"/>
            </w:pPr>
            <w:r>
              <w:t>15</w:t>
            </w:r>
          </w:p>
        </w:tc>
        <w:tc>
          <w:tcPr>
            <w:tcW w:w="6633" w:type="dxa"/>
          </w:tcPr>
          <w:p w:rsidR="004A0D4B" w:rsidRDefault="004A0D4B">
            <w:pPr>
              <w:pStyle w:val="ConsPlusNormal"/>
              <w:jc w:val="both"/>
            </w:pPr>
            <w:r>
              <w:t>Количество учтенных объектов контроля, отнесенных к категориям риска, по каждой из категорий риска, на конец отчетного периода</w:t>
            </w:r>
          </w:p>
        </w:tc>
        <w:tc>
          <w:tcPr>
            <w:tcW w:w="1594" w:type="dxa"/>
          </w:tcPr>
          <w:p w:rsidR="004A0D4B" w:rsidRDefault="004A0D4B">
            <w:pPr>
              <w:pStyle w:val="ConsPlusNormal"/>
              <w:jc w:val="center"/>
            </w:pPr>
            <w:r>
              <w:t>0</w:t>
            </w:r>
          </w:p>
        </w:tc>
      </w:tr>
      <w:tr w:rsidR="004A0D4B">
        <w:tc>
          <w:tcPr>
            <w:tcW w:w="624" w:type="dxa"/>
          </w:tcPr>
          <w:p w:rsidR="004A0D4B" w:rsidRDefault="004A0D4B">
            <w:pPr>
              <w:pStyle w:val="ConsPlusNormal"/>
            </w:pPr>
            <w:r>
              <w:t>16</w:t>
            </w:r>
          </w:p>
        </w:tc>
        <w:tc>
          <w:tcPr>
            <w:tcW w:w="6633" w:type="dxa"/>
          </w:tcPr>
          <w:p w:rsidR="004A0D4B" w:rsidRDefault="004A0D4B">
            <w:pPr>
              <w:pStyle w:val="ConsPlusNormal"/>
              <w:jc w:val="both"/>
            </w:pPr>
            <w:r>
              <w:t>Количество учтенных контролируемых лиц на конец отчетного периода</w:t>
            </w:r>
          </w:p>
        </w:tc>
        <w:tc>
          <w:tcPr>
            <w:tcW w:w="1594" w:type="dxa"/>
          </w:tcPr>
          <w:p w:rsidR="004A0D4B" w:rsidRDefault="004A0D4B">
            <w:pPr>
              <w:pStyle w:val="ConsPlusNormal"/>
              <w:jc w:val="center"/>
            </w:pPr>
            <w:r>
              <w:t>0</w:t>
            </w:r>
          </w:p>
        </w:tc>
      </w:tr>
      <w:tr w:rsidR="004A0D4B">
        <w:tc>
          <w:tcPr>
            <w:tcW w:w="624" w:type="dxa"/>
          </w:tcPr>
          <w:p w:rsidR="004A0D4B" w:rsidRDefault="004A0D4B">
            <w:pPr>
              <w:pStyle w:val="ConsPlusNormal"/>
            </w:pPr>
            <w:r>
              <w:t>17</w:t>
            </w:r>
          </w:p>
        </w:tc>
        <w:tc>
          <w:tcPr>
            <w:tcW w:w="6633" w:type="dxa"/>
          </w:tcPr>
          <w:p w:rsidR="004A0D4B" w:rsidRDefault="004A0D4B">
            <w:pPr>
              <w:pStyle w:val="ConsPlusNormal"/>
              <w:jc w:val="both"/>
            </w:pPr>
            <w:r>
              <w:t>Количество учтенных контролируемых лиц, в отношении которых проведены контрольные мероприятия, за отчетный период</w:t>
            </w:r>
          </w:p>
        </w:tc>
        <w:tc>
          <w:tcPr>
            <w:tcW w:w="1594" w:type="dxa"/>
          </w:tcPr>
          <w:p w:rsidR="004A0D4B" w:rsidRDefault="004A0D4B">
            <w:pPr>
              <w:pStyle w:val="ConsPlusNormal"/>
              <w:jc w:val="center"/>
            </w:pPr>
            <w:r>
              <w:t>0</w:t>
            </w:r>
          </w:p>
        </w:tc>
      </w:tr>
      <w:tr w:rsidR="004A0D4B">
        <w:tc>
          <w:tcPr>
            <w:tcW w:w="624" w:type="dxa"/>
          </w:tcPr>
          <w:p w:rsidR="004A0D4B" w:rsidRDefault="004A0D4B">
            <w:pPr>
              <w:pStyle w:val="ConsPlusNormal"/>
            </w:pPr>
            <w:r>
              <w:lastRenderedPageBreak/>
              <w:t>18</w:t>
            </w:r>
          </w:p>
        </w:tc>
        <w:tc>
          <w:tcPr>
            <w:tcW w:w="6633" w:type="dxa"/>
          </w:tcPr>
          <w:p w:rsidR="004A0D4B" w:rsidRDefault="004A0D4B">
            <w:pPr>
              <w:pStyle w:val="ConsPlusNormal"/>
              <w:jc w:val="both"/>
            </w:pPr>
            <w:r>
              <w:t>Общее количество жалоб, поданных контролируемыми лицами в досудебном порядке за отчетный период</w:t>
            </w:r>
          </w:p>
        </w:tc>
        <w:tc>
          <w:tcPr>
            <w:tcW w:w="1594" w:type="dxa"/>
          </w:tcPr>
          <w:p w:rsidR="004A0D4B" w:rsidRDefault="004A0D4B">
            <w:pPr>
              <w:pStyle w:val="ConsPlusNormal"/>
              <w:jc w:val="center"/>
            </w:pPr>
            <w:r>
              <w:t>не более</w:t>
            </w:r>
          </w:p>
          <w:p w:rsidR="004A0D4B" w:rsidRDefault="004A0D4B">
            <w:pPr>
              <w:pStyle w:val="ConsPlusNormal"/>
              <w:jc w:val="center"/>
            </w:pPr>
            <w:r>
              <w:t>50% &lt;2&gt;</w:t>
            </w:r>
          </w:p>
        </w:tc>
      </w:tr>
      <w:tr w:rsidR="004A0D4B">
        <w:tc>
          <w:tcPr>
            <w:tcW w:w="624" w:type="dxa"/>
          </w:tcPr>
          <w:p w:rsidR="004A0D4B" w:rsidRDefault="004A0D4B">
            <w:pPr>
              <w:pStyle w:val="ConsPlusNormal"/>
            </w:pPr>
            <w:r>
              <w:t>19</w:t>
            </w:r>
          </w:p>
        </w:tc>
        <w:tc>
          <w:tcPr>
            <w:tcW w:w="6633" w:type="dxa"/>
          </w:tcPr>
          <w:p w:rsidR="004A0D4B" w:rsidRDefault="004A0D4B">
            <w:pPr>
              <w:pStyle w:val="ConsPlusNormal"/>
              <w:jc w:val="both"/>
            </w:pPr>
            <w:r>
              <w:t>Количество жалоб, в отношении которых контрольным органом был нарушен срок рассмотрения, за отчетный период</w:t>
            </w:r>
          </w:p>
        </w:tc>
        <w:tc>
          <w:tcPr>
            <w:tcW w:w="1594" w:type="dxa"/>
          </w:tcPr>
          <w:p w:rsidR="004A0D4B" w:rsidRDefault="004A0D4B">
            <w:pPr>
              <w:pStyle w:val="ConsPlusNormal"/>
              <w:jc w:val="center"/>
            </w:pPr>
            <w:r>
              <w:t>0</w:t>
            </w:r>
          </w:p>
        </w:tc>
      </w:tr>
      <w:tr w:rsidR="004A0D4B">
        <w:tc>
          <w:tcPr>
            <w:tcW w:w="624" w:type="dxa"/>
          </w:tcPr>
          <w:p w:rsidR="004A0D4B" w:rsidRDefault="004A0D4B">
            <w:pPr>
              <w:pStyle w:val="ConsPlusNormal"/>
            </w:pPr>
            <w:r>
              <w:t>20</w:t>
            </w:r>
          </w:p>
        </w:tc>
        <w:tc>
          <w:tcPr>
            <w:tcW w:w="6633" w:type="dxa"/>
          </w:tcPr>
          <w:p w:rsidR="004A0D4B" w:rsidRDefault="004A0D4B">
            <w:pPr>
              <w:pStyle w:val="ConsPlusNormal"/>
              <w:jc w:val="both"/>
            </w:pPr>
            <w: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 действительными, за отчетный период</w:t>
            </w:r>
          </w:p>
        </w:tc>
        <w:tc>
          <w:tcPr>
            <w:tcW w:w="1594" w:type="dxa"/>
          </w:tcPr>
          <w:p w:rsidR="004A0D4B" w:rsidRDefault="004A0D4B">
            <w:pPr>
              <w:pStyle w:val="ConsPlusNormal"/>
              <w:jc w:val="center"/>
            </w:pPr>
            <w:r>
              <w:t>не более</w:t>
            </w:r>
          </w:p>
          <w:p w:rsidR="004A0D4B" w:rsidRDefault="004A0D4B">
            <w:pPr>
              <w:pStyle w:val="ConsPlusNormal"/>
              <w:jc w:val="center"/>
            </w:pPr>
            <w:r>
              <w:t>30% &lt;3&gt;</w:t>
            </w:r>
          </w:p>
        </w:tc>
      </w:tr>
      <w:tr w:rsidR="004A0D4B">
        <w:tc>
          <w:tcPr>
            <w:tcW w:w="624" w:type="dxa"/>
          </w:tcPr>
          <w:p w:rsidR="004A0D4B" w:rsidRDefault="004A0D4B">
            <w:pPr>
              <w:pStyle w:val="ConsPlusNormal"/>
            </w:pPr>
            <w:r>
              <w:t>21</w:t>
            </w:r>
          </w:p>
        </w:tc>
        <w:tc>
          <w:tcPr>
            <w:tcW w:w="6633" w:type="dxa"/>
          </w:tcPr>
          <w:p w:rsidR="004A0D4B" w:rsidRDefault="004A0D4B">
            <w:pPr>
              <w:pStyle w:val="ConsPlusNormal"/>
              <w:jc w:val="both"/>
            </w:pPr>
            <w: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tc>
        <w:tc>
          <w:tcPr>
            <w:tcW w:w="1594" w:type="dxa"/>
          </w:tcPr>
          <w:p w:rsidR="004A0D4B" w:rsidRDefault="004A0D4B">
            <w:pPr>
              <w:pStyle w:val="ConsPlusNormal"/>
              <w:jc w:val="center"/>
            </w:pPr>
            <w:r>
              <w:t>не более</w:t>
            </w:r>
          </w:p>
          <w:p w:rsidR="004A0D4B" w:rsidRDefault="004A0D4B">
            <w:pPr>
              <w:pStyle w:val="ConsPlusNormal"/>
              <w:jc w:val="center"/>
            </w:pPr>
            <w:r>
              <w:t>50% &lt;4&gt;</w:t>
            </w:r>
          </w:p>
        </w:tc>
      </w:tr>
      <w:tr w:rsidR="004A0D4B">
        <w:tc>
          <w:tcPr>
            <w:tcW w:w="624" w:type="dxa"/>
          </w:tcPr>
          <w:p w:rsidR="004A0D4B" w:rsidRDefault="004A0D4B">
            <w:pPr>
              <w:pStyle w:val="ConsPlusNormal"/>
            </w:pPr>
            <w:r>
              <w:t>22</w:t>
            </w:r>
          </w:p>
        </w:tc>
        <w:tc>
          <w:tcPr>
            <w:tcW w:w="6633" w:type="dxa"/>
          </w:tcPr>
          <w:p w:rsidR="004A0D4B" w:rsidRDefault="004A0D4B">
            <w:pPr>
              <w:pStyle w:val="ConsPlusNormal"/>
              <w:jc w:val="both"/>
            </w:pPr>
            <w: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1594" w:type="dxa"/>
          </w:tcPr>
          <w:p w:rsidR="004A0D4B" w:rsidRDefault="004A0D4B">
            <w:pPr>
              <w:pStyle w:val="ConsPlusNormal"/>
              <w:jc w:val="center"/>
            </w:pPr>
            <w:r>
              <w:t>не более</w:t>
            </w:r>
          </w:p>
          <w:p w:rsidR="004A0D4B" w:rsidRDefault="004A0D4B">
            <w:pPr>
              <w:pStyle w:val="ConsPlusNormal"/>
              <w:jc w:val="center"/>
            </w:pPr>
            <w:r>
              <w:t>30% &lt;5&gt;</w:t>
            </w:r>
          </w:p>
        </w:tc>
      </w:tr>
      <w:tr w:rsidR="004A0D4B">
        <w:tc>
          <w:tcPr>
            <w:tcW w:w="624" w:type="dxa"/>
          </w:tcPr>
          <w:p w:rsidR="004A0D4B" w:rsidRDefault="004A0D4B">
            <w:pPr>
              <w:pStyle w:val="ConsPlusNormal"/>
            </w:pPr>
            <w:r>
              <w:t>23</w:t>
            </w:r>
          </w:p>
        </w:tc>
        <w:tc>
          <w:tcPr>
            <w:tcW w:w="6633" w:type="dxa"/>
          </w:tcPr>
          <w:p w:rsidR="004A0D4B" w:rsidRDefault="004A0D4B">
            <w:pPr>
              <w:pStyle w:val="ConsPlusNormal"/>
              <w:jc w:val="both"/>
            </w:pPr>
            <w: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tc>
        <w:tc>
          <w:tcPr>
            <w:tcW w:w="1594" w:type="dxa"/>
          </w:tcPr>
          <w:p w:rsidR="004A0D4B" w:rsidRDefault="004A0D4B">
            <w:pPr>
              <w:pStyle w:val="ConsPlusNormal"/>
              <w:jc w:val="center"/>
            </w:pPr>
            <w:r>
              <w:t>0</w:t>
            </w:r>
          </w:p>
        </w:tc>
      </w:tr>
    </w:tbl>
    <w:p w:rsidR="004A0D4B" w:rsidRDefault="004A0D4B">
      <w:pPr>
        <w:pStyle w:val="ConsPlusNormal"/>
        <w:ind w:firstLine="540"/>
        <w:jc w:val="both"/>
      </w:pPr>
    </w:p>
    <w:p w:rsidR="004A0D4B" w:rsidRDefault="004A0D4B">
      <w:pPr>
        <w:pStyle w:val="ConsPlusNormal"/>
        <w:ind w:firstLine="540"/>
        <w:jc w:val="both"/>
      </w:pPr>
      <w:r>
        <w:t>--------------------------------</w:t>
      </w:r>
    </w:p>
    <w:p w:rsidR="004A0D4B" w:rsidRDefault="004A0D4B">
      <w:pPr>
        <w:pStyle w:val="ConsPlusNormal"/>
        <w:spacing w:before="220"/>
        <w:ind w:firstLine="540"/>
        <w:jc w:val="both"/>
      </w:pPr>
      <w:r>
        <w:t>&lt;1&gt; Индикативный показатель выполнения плана проверок рассчитывается по формуле:</w:t>
      </w:r>
    </w:p>
    <w:p w:rsidR="004A0D4B" w:rsidRDefault="004A0D4B">
      <w:pPr>
        <w:pStyle w:val="ConsPlusNormal"/>
        <w:ind w:firstLine="540"/>
        <w:jc w:val="both"/>
      </w:pPr>
    </w:p>
    <w:p w:rsidR="004A0D4B" w:rsidRDefault="004A0D4B">
      <w:pPr>
        <w:pStyle w:val="ConsPlusNormal"/>
        <w:jc w:val="center"/>
      </w:pPr>
      <w:r>
        <w:rPr>
          <w:noProof/>
          <w:position w:val="-28"/>
        </w:rPr>
        <w:drawing>
          <wp:inline distT="0" distB="0" distL="0" distR="0">
            <wp:extent cx="1666240" cy="50292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66240" cy="502920"/>
                    </a:xfrm>
                    <a:prstGeom prst="rect">
                      <a:avLst/>
                    </a:prstGeom>
                    <a:noFill/>
                    <a:ln>
                      <a:noFill/>
                    </a:ln>
                  </pic:spPr>
                </pic:pic>
              </a:graphicData>
            </a:graphic>
          </wp:inline>
        </w:drawing>
      </w:r>
      <w:r>
        <w:t>, где:</w:t>
      </w:r>
    </w:p>
    <w:p w:rsidR="004A0D4B" w:rsidRDefault="004A0D4B">
      <w:pPr>
        <w:pStyle w:val="ConsPlusNormal"/>
        <w:ind w:firstLine="540"/>
        <w:jc w:val="both"/>
      </w:pPr>
    </w:p>
    <w:p w:rsidR="004A0D4B" w:rsidRDefault="004A0D4B">
      <w:pPr>
        <w:pStyle w:val="ConsPlusNormal"/>
        <w:ind w:firstLine="540"/>
        <w:jc w:val="both"/>
      </w:pPr>
      <w:r>
        <w:lastRenderedPageBreak/>
        <w:t>N</w:t>
      </w:r>
      <w:r>
        <w:rPr>
          <w:vertAlign w:val="subscript"/>
        </w:rPr>
        <w:t>план.пров.</w:t>
      </w:r>
      <w:r>
        <w:t xml:space="preserve"> - количество проведенных в отчетном периоде плановых проверок контролируемых лиц;</w:t>
      </w:r>
    </w:p>
    <w:p w:rsidR="004A0D4B" w:rsidRDefault="004A0D4B">
      <w:pPr>
        <w:pStyle w:val="ConsPlusNormal"/>
        <w:spacing w:before="220"/>
        <w:ind w:firstLine="540"/>
        <w:jc w:val="both"/>
      </w:pPr>
      <w:r>
        <w:t>N</w:t>
      </w:r>
      <w:r>
        <w:rPr>
          <w:vertAlign w:val="subscript"/>
        </w:rPr>
        <w:t>план</w:t>
      </w:r>
      <w:r>
        <w:t xml:space="preserve"> - количество проверок контролируемых лиц, проведение которых предусмотрено планами проведения плановых проверок на конец отчетного периода.</w:t>
      </w:r>
    </w:p>
    <w:p w:rsidR="004A0D4B" w:rsidRDefault="004A0D4B">
      <w:pPr>
        <w:pStyle w:val="ConsPlusNormal"/>
        <w:spacing w:before="220"/>
        <w:ind w:firstLine="540"/>
        <w:jc w:val="both"/>
      </w:pPr>
      <w:r>
        <w:t>Целевой показатель устанавливается в случае применения системы оценки и управления рисками.</w:t>
      </w:r>
    </w:p>
    <w:p w:rsidR="004A0D4B" w:rsidRDefault="004A0D4B">
      <w:pPr>
        <w:pStyle w:val="ConsPlusNormal"/>
        <w:spacing w:before="220"/>
        <w:ind w:firstLine="540"/>
        <w:jc w:val="both"/>
      </w:pPr>
      <w:r>
        <w:t>&lt;2&gt; Индикативный показатель общего количества жалоб, поданных контролируемыми лицами в досудебном порядке за отчетный период рассчитывается по формуле:</w:t>
      </w:r>
    </w:p>
    <w:p w:rsidR="004A0D4B" w:rsidRDefault="004A0D4B">
      <w:pPr>
        <w:pStyle w:val="ConsPlusNormal"/>
        <w:ind w:firstLine="540"/>
        <w:jc w:val="both"/>
      </w:pPr>
    </w:p>
    <w:p w:rsidR="004A0D4B" w:rsidRDefault="004A0D4B">
      <w:pPr>
        <w:pStyle w:val="ConsPlusNormal"/>
        <w:jc w:val="center"/>
      </w:pPr>
      <w:r>
        <w:rPr>
          <w:noProof/>
          <w:position w:val="-29"/>
        </w:rPr>
        <w:drawing>
          <wp:inline distT="0" distB="0" distL="0" distR="0">
            <wp:extent cx="2263140" cy="51371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263140" cy="513715"/>
                    </a:xfrm>
                    <a:prstGeom prst="rect">
                      <a:avLst/>
                    </a:prstGeom>
                    <a:noFill/>
                    <a:ln>
                      <a:noFill/>
                    </a:ln>
                  </pic:spPr>
                </pic:pic>
              </a:graphicData>
            </a:graphic>
          </wp:inline>
        </w:drawing>
      </w:r>
      <w:r>
        <w:t>, где:</w:t>
      </w:r>
    </w:p>
    <w:p w:rsidR="004A0D4B" w:rsidRDefault="004A0D4B">
      <w:pPr>
        <w:pStyle w:val="ConsPlusNormal"/>
        <w:ind w:firstLine="540"/>
        <w:jc w:val="both"/>
      </w:pPr>
    </w:p>
    <w:p w:rsidR="004A0D4B" w:rsidRDefault="004A0D4B">
      <w:pPr>
        <w:pStyle w:val="ConsPlusNormal"/>
        <w:ind w:firstLine="540"/>
        <w:jc w:val="both"/>
      </w:pPr>
      <w:r>
        <w:t>N</w:t>
      </w:r>
      <w:r>
        <w:rPr>
          <w:vertAlign w:val="subscript"/>
        </w:rPr>
        <w:t>контр.мероп.</w:t>
      </w:r>
      <w:r>
        <w:t xml:space="preserve"> - количество контрольных мероприятий, проведенных в отчетном периоде;</w:t>
      </w:r>
    </w:p>
    <w:p w:rsidR="004A0D4B" w:rsidRDefault="004A0D4B">
      <w:pPr>
        <w:pStyle w:val="ConsPlusNormal"/>
        <w:spacing w:before="220"/>
        <w:ind w:firstLine="540"/>
        <w:jc w:val="both"/>
      </w:pPr>
      <w:r>
        <w:t>N</w:t>
      </w:r>
      <w:r>
        <w:rPr>
          <w:vertAlign w:val="subscript"/>
        </w:rPr>
        <w:t>досудеб.жалоб</w:t>
      </w:r>
      <w:r>
        <w:t xml:space="preserve"> - количество досудебных жалоб в отчетном периоде.</w:t>
      </w:r>
    </w:p>
    <w:p w:rsidR="004A0D4B" w:rsidRDefault="004A0D4B">
      <w:pPr>
        <w:pStyle w:val="ConsPlusNormal"/>
        <w:spacing w:before="220"/>
        <w:ind w:firstLine="540"/>
        <w:jc w:val="both"/>
      </w:pPr>
      <w:r>
        <w:t>&lt;3&gt; Индикативный показатель количества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 действительными, за отчетный период рассчитывается по формуле:</w:t>
      </w:r>
    </w:p>
    <w:p w:rsidR="004A0D4B" w:rsidRDefault="004A0D4B">
      <w:pPr>
        <w:pStyle w:val="ConsPlusNormal"/>
        <w:ind w:firstLine="540"/>
        <w:jc w:val="both"/>
      </w:pPr>
    </w:p>
    <w:p w:rsidR="004A0D4B" w:rsidRDefault="004A0D4B">
      <w:pPr>
        <w:pStyle w:val="ConsPlusNormal"/>
        <w:jc w:val="center"/>
      </w:pPr>
      <w:r>
        <w:rPr>
          <w:noProof/>
          <w:position w:val="-29"/>
        </w:rPr>
        <w:drawing>
          <wp:inline distT="0" distB="0" distL="0" distR="0">
            <wp:extent cx="2797810" cy="51371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97810" cy="513715"/>
                    </a:xfrm>
                    <a:prstGeom prst="rect">
                      <a:avLst/>
                    </a:prstGeom>
                    <a:noFill/>
                    <a:ln>
                      <a:noFill/>
                    </a:ln>
                  </pic:spPr>
                </pic:pic>
              </a:graphicData>
            </a:graphic>
          </wp:inline>
        </w:drawing>
      </w:r>
      <w:r>
        <w:t>, где:</w:t>
      </w:r>
    </w:p>
    <w:p w:rsidR="004A0D4B" w:rsidRDefault="004A0D4B">
      <w:pPr>
        <w:pStyle w:val="ConsPlusNormal"/>
        <w:ind w:firstLine="540"/>
        <w:jc w:val="both"/>
      </w:pPr>
    </w:p>
    <w:p w:rsidR="004A0D4B" w:rsidRDefault="004A0D4B">
      <w:pPr>
        <w:pStyle w:val="ConsPlusNormal"/>
        <w:ind w:firstLine="540"/>
        <w:jc w:val="both"/>
      </w:pPr>
      <w:r>
        <w:t>N</w:t>
      </w:r>
      <w:r>
        <w:rPr>
          <w:vertAlign w:val="subscript"/>
        </w:rPr>
        <w:t>обосн.досудеб.жалоб</w:t>
      </w:r>
      <w:r>
        <w:t xml:space="preserve"> - количество обоснованных досудебных жалоб в отчетном периоде;</w:t>
      </w:r>
    </w:p>
    <w:p w:rsidR="004A0D4B" w:rsidRDefault="004A0D4B">
      <w:pPr>
        <w:pStyle w:val="ConsPlusNormal"/>
        <w:spacing w:before="220"/>
        <w:ind w:firstLine="540"/>
        <w:jc w:val="both"/>
      </w:pPr>
      <w:r>
        <w:lastRenderedPageBreak/>
        <w:t>N</w:t>
      </w:r>
      <w:r>
        <w:rPr>
          <w:vertAlign w:val="subscript"/>
        </w:rPr>
        <w:t>досудеб.жалоб</w:t>
      </w:r>
      <w:r>
        <w:t xml:space="preserve"> - количество досудебных жалоб в отчетном периоде.</w:t>
      </w:r>
    </w:p>
    <w:p w:rsidR="004A0D4B" w:rsidRDefault="004A0D4B">
      <w:pPr>
        <w:pStyle w:val="ConsPlusNormal"/>
        <w:spacing w:before="220"/>
        <w:ind w:firstLine="540"/>
        <w:jc w:val="both"/>
      </w:pPr>
      <w:r>
        <w:t>&lt;4&gt; Индикативный показатель количества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 рассчитывается по формуле:</w:t>
      </w:r>
    </w:p>
    <w:p w:rsidR="004A0D4B" w:rsidRDefault="004A0D4B">
      <w:pPr>
        <w:pStyle w:val="ConsPlusNormal"/>
        <w:ind w:firstLine="540"/>
        <w:jc w:val="both"/>
      </w:pPr>
    </w:p>
    <w:p w:rsidR="004A0D4B" w:rsidRDefault="004A0D4B">
      <w:pPr>
        <w:pStyle w:val="ConsPlusNormal"/>
        <w:jc w:val="center"/>
      </w:pPr>
      <w:r>
        <w:rPr>
          <w:noProof/>
          <w:position w:val="-27"/>
        </w:rPr>
        <w:drawing>
          <wp:inline distT="0" distB="0" distL="0" distR="0">
            <wp:extent cx="1927860" cy="4927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27860" cy="492760"/>
                    </a:xfrm>
                    <a:prstGeom prst="rect">
                      <a:avLst/>
                    </a:prstGeom>
                    <a:noFill/>
                    <a:ln>
                      <a:noFill/>
                    </a:ln>
                  </pic:spPr>
                </pic:pic>
              </a:graphicData>
            </a:graphic>
          </wp:inline>
        </w:drawing>
      </w:r>
      <w:r>
        <w:t>, где:</w:t>
      </w:r>
    </w:p>
    <w:p w:rsidR="004A0D4B" w:rsidRDefault="004A0D4B">
      <w:pPr>
        <w:pStyle w:val="ConsPlusNormal"/>
        <w:ind w:firstLine="540"/>
        <w:jc w:val="both"/>
      </w:pPr>
    </w:p>
    <w:p w:rsidR="004A0D4B" w:rsidRDefault="004A0D4B">
      <w:pPr>
        <w:pStyle w:val="ConsPlusNormal"/>
        <w:ind w:firstLine="540"/>
        <w:jc w:val="both"/>
      </w:pPr>
      <w:r>
        <w:t>N</w:t>
      </w:r>
      <w:r>
        <w:rPr>
          <w:vertAlign w:val="subscript"/>
        </w:rPr>
        <w:t>контр.мероп.</w:t>
      </w:r>
      <w:r>
        <w:t xml:space="preserve"> - количество контрольных мероприятий, проведенных в отчетном периоде;</w:t>
      </w:r>
    </w:p>
    <w:p w:rsidR="004A0D4B" w:rsidRDefault="004A0D4B">
      <w:pPr>
        <w:pStyle w:val="ConsPlusNormal"/>
        <w:spacing w:before="220"/>
        <w:ind w:firstLine="540"/>
        <w:jc w:val="both"/>
      </w:pPr>
      <w:r>
        <w:t>N</w:t>
      </w:r>
      <w:r>
        <w:rPr>
          <w:vertAlign w:val="subscript"/>
        </w:rPr>
        <w:t>иск.заяв.</w:t>
      </w:r>
      <w:r>
        <w:t xml:space="preserve"> - количество исковых заявлений в отчетном периоде.</w:t>
      </w:r>
    </w:p>
    <w:p w:rsidR="004A0D4B" w:rsidRDefault="004A0D4B">
      <w:pPr>
        <w:pStyle w:val="ConsPlusNormal"/>
        <w:spacing w:before="220"/>
        <w:ind w:firstLine="540"/>
        <w:jc w:val="both"/>
      </w:pPr>
      <w:r>
        <w:t>&lt;5&gt;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 рассчитывается по формуле:</w:t>
      </w:r>
    </w:p>
    <w:p w:rsidR="004A0D4B" w:rsidRDefault="004A0D4B">
      <w:pPr>
        <w:pStyle w:val="ConsPlusNormal"/>
        <w:ind w:firstLine="540"/>
        <w:jc w:val="both"/>
      </w:pPr>
    </w:p>
    <w:p w:rsidR="004A0D4B" w:rsidRDefault="004A0D4B">
      <w:pPr>
        <w:pStyle w:val="ConsPlusNormal"/>
        <w:jc w:val="center"/>
      </w:pPr>
      <w:r>
        <w:rPr>
          <w:noProof/>
          <w:position w:val="-26"/>
        </w:rPr>
        <w:drawing>
          <wp:inline distT="0" distB="0" distL="0" distR="0">
            <wp:extent cx="2022475" cy="4718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22475" cy="471805"/>
                    </a:xfrm>
                    <a:prstGeom prst="rect">
                      <a:avLst/>
                    </a:prstGeom>
                    <a:noFill/>
                    <a:ln>
                      <a:noFill/>
                    </a:ln>
                  </pic:spPr>
                </pic:pic>
              </a:graphicData>
            </a:graphic>
          </wp:inline>
        </w:drawing>
      </w:r>
      <w:r>
        <w:t>, где:</w:t>
      </w:r>
    </w:p>
    <w:p w:rsidR="004A0D4B" w:rsidRDefault="004A0D4B">
      <w:pPr>
        <w:pStyle w:val="ConsPlusNormal"/>
        <w:ind w:firstLine="540"/>
        <w:jc w:val="both"/>
      </w:pPr>
    </w:p>
    <w:p w:rsidR="004A0D4B" w:rsidRDefault="004A0D4B">
      <w:pPr>
        <w:pStyle w:val="ConsPlusNormal"/>
        <w:ind w:firstLine="540"/>
        <w:jc w:val="both"/>
      </w:pPr>
      <w:r>
        <w:t>N</w:t>
      </w:r>
      <w:r>
        <w:rPr>
          <w:vertAlign w:val="subscript"/>
        </w:rPr>
        <w:t>обосн.иск.заяв.</w:t>
      </w:r>
      <w:r>
        <w:t xml:space="preserve"> - количество обоснованных исковых заявлений в отчетном периоде;</w:t>
      </w:r>
    </w:p>
    <w:p w:rsidR="004A0D4B" w:rsidRDefault="004A0D4B">
      <w:pPr>
        <w:pStyle w:val="ConsPlusNormal"/>
        <w:spacing w:before="220"/>
        <w:ind w:firstLine="540"/>
        <w:jc w:val="both"/>
      </w:pPr>
      <w:r>
        <w:t>N</w:t>
      </w:r>
      <w:r>
        <w:rPr>
          <w:vertAlign w:val="subscript"/>
        </w:rPr>
        <w:t>иск.заяв.</w:t>
      </w:r>
      <w:r>
        <w:t xml:space="preserve"> - количество исковых заявлений в отчетном периоде.</w:t>
      </w:r>
    </w:p>
    <w:p w:rsidR="004A0D4B" w:rsidRDefault="004A0D4B">
      <w:pPr>
        <w:pStyle w:val="ConsPlusNormal"/>
        <w:ind w:firstLine="540"/>
        <w:jc w:val="both"/>
      </w:pPr>
    </w:p>
    <w:p w:rsidR="004A0D4B" w:rsidRDefault="004A0D4B">
      <w:pPr>
        <w:pStyle w:val="ConsPlusNormal"/>
        <w:ind w:firstLine="540"/>
        <w:jc w:val="both"/>
      </w:pPr>
    </w:p>
    <w:p w:rsidR="004A0D4B" w:rsidRDefault="004A0D4B">
      <w:pPr>
        <w:pStyle w:val="ConsPlusNormal"/>
        <w:ind w:firstLine="540"/>
        <w:jc w:val="both"/>
      </w:pPr>
    </w:p>
    <w:p w:rsidR="004A0D4B" w:rsidRDefault="004A0D4B">
      <w:pPr>
        <w:pStyle w:val="ConsPlusNormal"/>
        <w:ind w:firstLine="540"/>
        <w:jc w:val="both"/>
      </w:pPr>
    </w:p>
    <w:p w:rsidR="004A0D4B" w:rsidRDefault="004A0D4B">
      <w:pPr>
        <w:pStyle w:val="ConsPlusNormal"/>
        <w:ind w:firstLine="540"/>
        <w:jc w:val="both"/>
      </w:pPr>
    </w:p>
    <w:p w:rsidR="004A0D4B" w:rsidRDefault="004A0D4B">
      <w:pPr>
        <w:pStyle w:val="ConsPlusNormal"/>
        <w:jc w:val="right"/>
        <w:outlineLvl w:val="1"/>
      </w:pPr>
      <w:r>
        <w:lastRenderedPageBreak/>
        <w:t>Приложение 2</w:t>
      </w:r>
    </w:p>
    <w:p w:rsidR="004A0D4B" w:rsidRDefault="004A0D4B">
      <w:pPr>
        <w:pStyle w:val="ConsPlusNormal"/>
        <w:jc w:val="right"/>
      </w:pPr>
      <w:r>
        <w:t>к Положению о муниципальном земельном контроле</w:t>
      </w:r>
    </w:p>
    <w:p w:rsidR="004A0D4B" w:rsidRDefault="004A0D4B">
      <w:pPr>
        <w:pStyle w:val="ConsPlusNormal"/>
        <w:ind w:firstLine="540"/>
        <w:jc w:val="both"/>
      </w:pPr>
    </w:p>
    <w:p w:rsidR="004A0D4B" w:rsidRDefault="004A0D4B">
      <w:pPr>
        <w:pStyle w:val="ConsPlusTitle"/>
        <w:jc w:val="center"/>
      </w:pPr>
      <w:bookmarkStart w:id="4" w:name="P408"/>
      <w:bookmarkEnd w:id="4"/>
      <w:r>
        <w:t>КРИТЕРИИ</w:t>
      </w:r>
    </w:p>
    <w:p w:rsidR="004A0D4B" w:rsidRDefault="004A0D4B">
      <w:pPr>
        <w:pStyle w:val="ConsPlusTitle"/>
        <w:jc w:val="center"/>
      </w:pPr>
      <w:r>
        <w:t>ОТНЕСЕНИЯ ОБЪЕКТОВ К КАТЕГОРИЯМ РИСКА В РАМКАХ ОСУЩЕСТВЛЕНИЯ</w:t>
      </w:r>
    </w:p>
    <w:p w:rsidR="004A0D4B" w:rsidRDefault="004A0D4B">
      <w:pPr>
        <w:pStyle w:val="ConsPlusTitle"/>
        <w:jc w:val="center"/>
      </w:pPr>
      <w:r>
        <w:t>МУНИЦИПАЛЬНОГО ЗЕМЕЛЬНОГО КОНТРОЛЯ</w:t>
      </w:r>
    </w:p>
    <w:p w:rsidR="004A0D4B" w:rsidRDefault="004A0D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0D4B">
        <w:tc>
          <w:tcPr>
            <w:tcW w:w="60" w:type="dxa"/>
            <w:tcBorders>
              <w:top w:val="nil"/>
              <w:left w:val="nil"/>
              <w:bottom w:val="nil"/>
              <w:right w:val="nil"/>
            </w:tcBorders>
            <w:shd w:val="clear" w:color="auto" w:fill="CED3F1"/>
            <w:tcMar>
              <w:top w:w="0" w:type="dxa"/>
              <w:left w:w="0" w:type="dxa"/>
              <w:bottom w:w="0" w:type="dxa"/>
              <w:right w:w="0" w:type="dxa"/>
            </w:tcMar>
          </w:tcPr>
          <w:p w:rsidR="004A0D4B" w:rsidRDefault="004A0D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D4B" w:rsidRDefault="004A0D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D4B" w:rsidRDefault="004A0D4B">
            <w:pPr>
              <w:pStyle w:val="ConsPlusNormal"/>
              <w:jc w:val="center"/>
            </w:pPr>
            <w:r>
              <w:rPr>
                <w:color w:val="392C69"/>
              </w:rPr>
              <w:t>Список изменяющих документов</w:t>
            </w:r>
          </w:p>
          <w:p w:rsidR="004A0D4B" w:rsidRDefault="004A0D4B">
            <w:pPr>
              <w:pStyle w:val="ConsPlusNormal"/>
              <w:jc w:val="center"/>
            </w:pPr>
            <w:r>
              <w:rPr>
                <w:color w:val="392C69"/>
              </w:rPr>
              <w:t xml:space="preserve">(введены </w:t>
            </w:r>
            <w:hyperlink r:id="rId56">
              <w:r>
                <w:rPr>
                  <w:color w:val="0000FF"/>
                </w:rPr>
                <w:t>решением</w:t>
              </w:r>
            </w:hyperlink>
            <w:r>
              <w:rPr>
                <w:color w:val="392C69"/>
              </w:rPr>
              <w:t xml:space="preserve"> Думы Нижневартовского района от 28.02.2022 N 713;</w:t>
            </w:r>
          </w:p>
          <w:p w:rsidR="004A0D4B" w:rsidRDefault="004A0D4B">
            <w:pPr>
              <w:pStyle w:val="ConsPlusNormal"/>
              <w:jc w:val="center"/>
            </w:pPr>
            <w:r>
              <w:rPr>
                <w:color w:val="392C69"/>
              </w:rPr>
              <w:t xml:space="preserve">в ред. </w:t>
            </w:r>
            <w:hyperlink r:id="rId57">
              <w:r>
                <w:rPr>
                  <w:color w:val="0000FF"/>
                </w:rPr>
                <w:t>решения</w:t>
              </w:r>
            </w:hyperlink>
            <w:r>
              <w:rPr>
                <w:color w:val="392C69"/>
              </w:rPr>
              <w:t xml:space="preserve"> Думы Нижневартовского района от 31.03.2023 N 808)</w:t>
            </w:r>
          </w:p>
        </w:tc>
        <w:tc>
          <w:tcPr>
            <w:tcW w:w="113" w:type="dxa"/>
            <w:tcBorders>
              <w:top w:val="nil"/>
              <w:left w:val="nil"/>
              <w:bottom w:val="nil"/>
              <w:right w:val="nil"/>
            </w:tcBorders>
            <w:shd w:val="clear" w:color="auto" w:fill="F4F3F8"/>
            <w:tcMar>
              <w:top w:w="0" w:type="dxa"/>
              <w:left w:w="0" w:type="dxa"/>
              <w:bottom w:w="0" w:type="dxa"/>
              <w:right w:w="0" w:type="dxa"/>
            </w:tcMar>
          </w:tcPr>
          <w:p w:rsidR="004A0D4B" w:rsidRDefault="004A0D4B">
            <w:pPr>
              <w:pStyle w:val="ConsPlusNormal"/>
            </w:pPr>
          </w:p>
        </w:tc>
      </w:tr>
    </w:tbl>
    <w:p w:rsidR="004A0D4B" w:rsidRDefault="004A0D4B">
      <w:pPr>
        <w:pStyle w:val="ConsPlusNormal"/>
        <w:ind w:firstLine="540"/>
        <w:jc w:val="both"/>
      </w:pPr>
    </w:p>
    <w:p w:rsidR="004A0D4B" w:rsidRDefault="004A0D4B">
      <w:pPr>
        <w:pStyle w:val="ConsPlusNormal"/>
        <w:ind w:firstLine="540"/>
        <w:jc w:val="both"/>
      </w:pPr>
      <w:r>
        <w:t>1. К категории среднего риска относятся:</w:t>
      </w:r>
    </w:p>
    <w:p w:rsidR="004A0D4B" w:rsidRDefault="004A0D4B">
      <w:pPr>
        <w:pStyle w:val="ConsPlusNormal"/>
        <w:spacing w:before="220"/>
        <w:ind w:firstLine="540"/>
        <w:jc w:val="both"/>
      </w:pPr>
      <w:r>
        <w:t>а) объекты земельных отношений, предназначенные для ведения садоводства, огородничества;</w:t>
      </w:r>
    </w:p>
    <w:p w:rsidR="004A0D4B" w:rsidRDefault="004A0D4B">
      <w:pPr>
        <w:pStyle w:val="ConsPlusNormal"/>
        <w:spacing w:before="220"/>
        <w:ind w:firstLine="540"/>
        <w:jc w:val="both"/>
      </w:pPr>
      <w:r>
        <w:t>б) объекты земельных отношений, предназначенные для гаражного и (или) жилищного строительства.</w:t>
      </w:r>
    </w:p>
    <w:p w:rsidR="004A0D4B" w:rsidRDefault="004A0D4B">
      <w:pPr>
        <w:pStyle w:val="ConsPlusNormal"/>
        <w:spacing w:before="220"/>
        <w:ind w:firstLine="540"/>
        <w:jc w:val="both"/>
      </w:pPr>
      <w:r>
        <w:t>2. К категории умеренного риска относятся земельные участки:</w:t>
      </w:r>
    </w:p>
    <w:p w:rsidR="004A0D4B" w:rsidRDefault="004A0D4B">
      <w:pPr>
        <w:pStyle w:val="ConsPlusNormal"/>
        <w:spacing w:before="220"/>
        <w:ind w:firstLine="540"/>
        <w:jc w:val="both"/>
      </w:pPr>
      <w: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w:t>
      </w:r>
    </w:p>
    <w:p w:rsidR="004A0D4B" w:rsidRDefault="004A0D4B">
      <w:pPr>
        <w:pStyle w:val="ConsPlusNormal"/>
        <w:spacing w:before="220"/>
        <w:ind w:firstLine="540"/>
        <w:jc w:val="both"/>
      </w:pPr>
      <w: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w:t>
      </w:r>
    </w:p>
    <w:p w:rsidR="004A0D4B" w:rsidRDefault="004A0D4B">
      <w:pPr>
        <w:pStyle w:val="ConsPlusNormal"/>
        <w:jc w:val="both"/>
      </w:pPr>
      <w:r>
        <w:t xml:space="preserve">(в ред. </w:t>
      </w:r>
      <w:hyperlink r:id="rId58">
        <w:r>
          <w:rPr>
            <w:color w:val="0000FF"/>
          </w:rPr>
          <w:t>решения</w:t>
        </w:r>
      </w:hyperlink>
      <w:r>
        <w:t xml:space="preserve"> Думы Нижневартовского района от 31.03.2023 N 808)</w:t>
      </w:r>
    </w:p>
    <w:p w:rsidR="004A0D4B" w:rsidRDefault="004A0D4B">
      <w:pPr>
        <w:pStyle w:val="ConsPlusNormal"/>
        <w:spacing w:before="220"/>
        <w:ind w:firstLine="540"/>
        <w:jc w:val="both"/>
      </w:pPr>
      <w:r>
        <w:lastRenderedPageBreak/>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4A0D4B" w:rsidRDefault="004A0D4B">
      <w:pPr>
        <w:pStyle w:val="ConsPlusNormal"/>
        <w:spacing w:before="220"/>
        <w:ind w:firstLine="540"/>
        <w:jc w:val="both"/>
      </w:pPr>
      <w:r>
        <w:t>г) земельные участки, граничащие с земельными участками, предназначенными для размещения, хранения, захоронения, утилизации, накопления, обработки, обезвреживания отходов производства и потребления (в том числе мусоросжигательные и мусороперерабатывающие заводы, полигоны по захоронению и сортировке бытового мусора и отходов, полигоны по переработке отходов).</w:t>
      </w:r>
    </w:p>
    <w:p w:rsidR="004A0D4B" w:rsidRDefault="004A0D4B">
      <w:pPr>
        <w:pStyle w:val="ConsPlusNormal"/>
        <w:jc w:val="both"/>
      </w:pPr>
      <w:r>
        <w:t xml:space="preserve">(пп. "г" в ред. </w:t>
      </w:r>
      <w:hyperlink r:id="rId59">
        <w:r>
          <w:rPr>
            <w:color w:val="0000FF"/>
          </w:rPr>
          <w:t>решения</w:t>
        </w:r>
      </w:hyperlink>
      <w:r>
        <w:t xml:space="preserve"> Думы Нижневартовского района от 31.03.2023 N 808)</w:t>
      </w:r>
    </w:p>
    <w:p w:rsidR="004A0D4B" w:rsidRDefault="004A0D4B">
      <w:pPr>
        <w:pStyle w:val="ConsPlusNormal"/>
        <w:spacing w:before="220"/>
        <w:ind w:firstLine="540"/>
        <w:jc w:val="both"/>
      </w:pPr>
      <w:r>
        <w:t>3. К категории низкого риска относятся все иные земельные участки, не отнесенные к категориям среднего или умеренного риска.</w:t>
      </w:r>
    </w:p>
    <w:p w:rsidR="004A0D4B" w:rsidRDefault="004A0D4B">
      <w:pPr>
        <w:pStyle w:val="ConsPlusNormal"/>
        <w:spacing w:before="220"/>
        <w:ind w:firstLine="540"/>
        <w:jc w:val="both"/>
      </w:pPr>
      <w:r>
        <w:t>В случае если объект земельных отношений возможно отнести к нескольким категориям риска, то объект земельных отношений подлежит отнесению к более высокой категории риска.</w:t>
      </w:r>
    </w:p>
    <w:p w:rsidR="004A0D4B" w:rsidRDefault="004A0D4B">
      <w:pPr>
        <w:pStyle w:val="ConsPlusNormal"/>
        <w:spacing w:before="220"/>
        <w:ind w:firstLine="540"/>
        <w:jc w:val="both"/>
      </w:pPr>
      <w:r>
        <w:t>Проведение плановых контрольных мероприятий в зависимости от присвоенной категории риска осуществляется со следующей периодичностью:</w:t>
      </w:r>
    </w:p>
    <w:p w:rsidR="004A0D4B" w:rsidRDefault="004A0D4B">
      <w:pPr>
        <w:pStyle w:val="ConsPlusNormal"/>
        <w:spacing w:before="220"/>
        <w:ind w:firstLine="540"/>
        <w:jc w:val="both"/>
      </w:pPr>
      <w:r>
        <w:t>для земельных участков, отнесенных к категории среднего риска, - не чаще чем один раз в 3 года и не реже чем один раз в 6 лет;</w:t>
      </w:r>
    </w:p>
    <w:p w:rsidR="004A0D4B" w:rsidRDefault="004A0D4B">
      <w:pPr>
        <w:pStyle w:val="ConsPlusNormal"/>
        <w:spacing w:before="220"/>
        <w:ind w:firstLine="540"/>
        <w:jc w:val="both"/>
      </w:pPr>
      <w:r>
        <w:t>для земельных участков, отнесенных к категории умеренного риска, - не чаще чем один раз в 5 лет и не реже чем один раз в 6 лет.</w:t>
      </w:r>
    </w:p>
    <w:p w:rsidR="004A0D4B" w:rsidRDefault="004A0D4B">
      <w:pPr>
        <w:pStyle w:val="ConsPlusNormal"/>
        <w:spacing w:before="220"/>
        <w:ind w:firstLine="540"/>
        <w:jc w:val="both"/>
      </w:pPr>
      <w:r>
        <w:t>В отношении земельных участков, отнесенных к категории низкого риска, плановые контрольные (надзорные) мероприятия не проводятся.</w:t>
      </w:r>
    </w:p>
    <w:p w:rsidR="004A0D4B" w:rsidRDefault="004A0D4B">
      <w:pPr>
        <w:pStyle w:val="ConsPlusNormal"/>
        <w:ind w:firstLine="540"/>
        <w:jc w:val="both"/>
      </w:pPr>
    </w:p>
    <w:p w:rsidR="004A0D4B" w:rsidRDefault="004A0D4B">
      <w:pPr>
        <w:pStyle w:val="ConsPlusNormal"/>
        <w:ind w:firstLine="540"/>
        <w:jc w:val="both"/>
      </w:pPr>
    </w:p>
    <w:p w:rsidR="004A0D4B" w:rsidRDefault="004A0D4B">
      <w:pPr>
        <w:pStyle w:val="ConsPlusNormal"/>
        <w:ind w:firstLine="540"/>
        <w:jc w:val="both"/>
      </w:pPr>
    </w:p>
    <w:p w:rsidR="004A0D4B" w:rsidRDefault="004A0D4B">
      <w:pPr>
        <w:pStyle w:val="ConsPlusNormal"/>
        <w:ind w:firstLine="540"/>
        <w:jc w:val="both"/>
      </w:pPr>
    </w:p>
    <w:p w:rsidR="004A0D4B" w:rsidRDefault="004A0D4B">
      <w:pPr>
        <w:pStyle w:val="ConsPlusNormal"/>
        <w:ind w:firstLine="540"/>
        <w:jc w:val="both"/>
      </w:pPr>
    </w:p>
    <w:p w:rsidR="004A0D4B" w:rsidRDefault="004A0D4B">
      <w:pPr>
        <w:pStyle w:val="ConsPlusNormal"/>
        <w:jc w:val="right"/>
        <w:outlineLvl w:val="1"/>
      </w:pPr>
      <w:r>
        <w:t>Приложение 3</w:t>
      </w:r>
    </w:p>
    <w:p w:rsidR="004A0D4B" w:rsidRDefault="004A0D4B">
      <w:pPr>
        <w:pStyle w:val="ConsPlusNormal"/>
        <w:jc w:val="right"/>
      </w:pPr>
      <w:r>
        <w:t>к Положению о муниципальном земельном контроле</w:t>
      </w:r>
    </w:p>
    <w:p w:rsidR="004A0D4B" w:rsidRDefault="004A0D4B">
      <w:pPr>
        <w:pStyle w:val="ConsPlusNormal"/>
        <w:jc w:val="center"/>
      </w:pPr>
    </w:p>
    <w:p w:rsidR="004A0D4B" w:rsidRDefault="004A0D4B">
      <w:pPr>
        <w:pStyle w:val="ConsPlusTitle"/>
        <w:jc w:val="center"/>
      </w:pPr>
      <w:r>
        <w:t>ПЕРЕЧЕНЬ</w:t>
      </w:r>
    </w:p>
    <w:p w:rsidR="004A0D4B" w:rsidRDefault="004A0D4B">
      <w:pPr>
        <w:pStyle w:val="ConsPlusTitle"/>
        <w:jc w:val="center"/>
      </w:pPr>
      <w:r>
        <w:t>ИНДИКАТОРОВ РИСКА НАРУШЕНИЯ ОБЯЗАТЕЛЬНЫХ ТРЕБОВАНИЙ В РАМКАХ</w:t>
      </w:r>
    </w:p>
    <w:p w:rsidR="004A0D4B" w:rsidRDefault="004A0D4B">
      <w:pPr>
        <w:pStyle w:val="ConsPlusTitle"/>
        <w:jc w:val="center"/>
      </w:pPr>
      <w:r>
        <w:t>ОСУЩЕСТВЛЕНИЯ МУНИЦИПАЛЬНОГО ЗЕМЕЛЬНОГО КОНТРОЛЯ</w:t>
      </w:r>
    </w:p>
    <w:p w:rsidR="004A0D4B" w:rsidRDefault="004A0D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0D4B">
        <w:tc>
          <w:tcPr>
            <w:tcW w:w="60" w:type="dxa"/>
            <w:tcBorders>
              <w:top w:val="nil"/>
              <w:left w:val="nil"/>
              <w:bottom w:val="nil"/>
              <w:right w:val="nil"/>
            </w:tcBorders>
            <w:shd w:val="clear" w:color="auto" w:fill="CED3F1"/>
            <w:tcMar>
              <w:top w:w="0" w:type="dxa"/>
              <w:left w:w="0" w:type="dxa"/>
              <w:bottom w:w="0" w:type="dxa"/>
              <w:right w:w="0" w:type="dxa"/>
            </w:tcMar>
          </w:tcPr>
          <w:p w:rsidR="004A0D4B" w:rsidRDefault="004A0D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D4B" w:rsidRDefault="004A0D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D4B" w:rsidRDefault="004A0D4B">
            <w:pPr>
              <w:pStyle w:val="ConsPlusNormal"/>
              <w:jc w:val="center"/>
            </w:pPr>
            <w:r>
              <w:rPr>
                <w:color w:val="392C69"/>
              </w:rPr>
              <w:t>Список изменяющих документов</w:t>
            </w:r>
          </w:p>
          <w:p w:rsidR="004A0D4B" w:rsidRDefault="004A0D4B">
            <w:pPr>
              <w:pStyle w:val="ConsPlusNormal"/>
              <w:jc w:val="center"/>
            </w:pPr>
            <w:r>
              <w:rPr>
                <w:color w:val="392C69"/>
              </w:rPr>
              <w:t xml:space="preserve">(введен </w:t>
            </w:r>
            <w:hyperlink r:id="rId60">
              <w:r>
                <w:rPr>
                  <w:color w:val="0000FF"/>
                </w:rPr>
                <w:t>решением</w:t>
              </w:r>
            </w:hyperlink>
            <w:r>
              <w:rPr>
                <w:color w:val="392C69"/>
              </w:rPr>
              <w:t xml:space="preserve"> Думы Нижневартовского района от 28.02.2022 N 713)</w:t>
            </w:r>
          </w:p>
        </w:tc>
        <w:tc>
          <w:tcPr>
            <w:tcW w:w="113" w:type="dxa"/>
            <w:tcBorders>
              <w:top w:val="nil"/>
              <w:left w:val="nil"/>
              <w:bottom w:val="nil"/>
              <w:right w:val="nil"/>
            </w:tcBorders>
            <w:shd w:val="clear" w:color="auto" w:fill="F4F3F8"/>
            <w:tcMar>
              <w:top w:w="0" w:type="dxa"/>
              <w:left w:w="0" w:type="dxa"/>
              <w:bottom w:w="0" w:type="dxa"/>
              <w:right w:w="0" w:type="dxa"/>
            </w:tcMar>
          </w:tcPr>
          <w:p w:rsidR="004A0D4B" w:rsidRDefault="004A0D4B">
            <w:pPr>
              <w:pStyle w:val="ConsPlusNormal"/>
            </w:pPr>
          </w:p>
        </w:tc>
      </w:tr>
    </w:tbl>
    <w:p w:rsidR="004A0D4B" w:rsidRDefault="004A0D4B">
      <w:pPr>
        <w:pStyle w:val="ConsPlusNormal"/>
        <w:ind w:firstLine="540"/>
        <w:jc w:val="both"/>
      </w:pPr>
    </w:p>
    <w:p w:rsidR="004A0D4B" w:rsidRDefault="004A0D4B">
      <w:pPr>
        <w:pStyle w:val="ConsPlusNormal"/>
        <w:ind w:firstLine="540"/>
        <w:jc w:val="both"/>
      </w:pPr>
      <w:r>
        <w:t>1. 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 (ЕГРН).</w:t>
      </w:r>
    </w:p>
    <w:p w:rsidR="004A0D4B" w:rsidRDefault="004A0D4B">
      <w:pPr>
        <w:pStyle w:val="ConsPlusNormal"/>
        <w:spacing w:before="220"/>
        <w:ind w:firstLine="540"/>
        <w:jc w:val="both"/>
      </w:pPr>
      <w:r>
        <w:t>2. Отсутствие в ЕГРН сведений о правах на используемый юридическим лицом, индивидуальным предпринимателем, гражданином земельный участок.</w:t>
      </w:r>
    </w:p>
    <w:p w:rsidR="004A0D4B" w:rsidRDefault="004A0D4B">
      <w:pPr>
        <w:pStyle w:val="ConsPlusNormal"/>
        <w:spacing w:before="220"/>
        <w:ind w:firstLine="540"/>
        <w:jc w:val="both"/>
      </w:pPr>
      <w:r>
        <w:t>3. 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rsidR="004A0D4B" w:rsidRDefault="004A0D4B">
      <w:pPr>
        <w:pStyle w:val="ConsPlusNormal"/>
        <w:spacing w:before="220"/>
        <w:ind w:firstLine="540"/>
        <w:jc w:val="both"/>
      </w:pPr>
      <w: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юридическим лицом, индивидуальным предпринимателем, в случае если обязанность по использованию такого земельного участка в течение установленного срока предусмотрена федеральным законом.</w:t>
      </w:r>
    </w:p>
    <w:p w:rsidR="004A0D4B" w:rsidRDefault="004A0D4B">
      <w:pPr>
        <w:pStyle w:val="ConsPlusNormal"/>
        <w:spacing w:before="220"/>
        <w:ind w:firstLine="540"/>
        <w:jc w:val="both"/>
      </w:pPr>
      <w:r>
        <w:t xml:space="preserve">5. Наличие информации о неиспользовании по целевому назначению или использовании с </w:t>
      </w:r>
      <w:r>
        <w:lastRenderedPageBreak/>
        <w:t xml:space="preserve">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w:t>
      </w:r>
      <w:hyperlink r:id="rId61">
        <w:r>
          <w:rPr>
            <w:color w:val="0000FF"/>
          </w:rPr>
          <w:t>законом</w:t>
        </w:r>
      </w:hyperlink>
      <w:r>
        <w:t xml:space="preserve"> от 24.07.2002 N 101-ФЗ "Об 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w:t>
      </w:r>
    </w:p>
    <w:p w:rsidR="004A0D4B" w:rsidRDefault="004A0D4B">
      <w:pPr>
        <w:pStyle w:val="ConsPlusNormal"/>
        <w:spacing w:before="220"/>
        <w:ind w:firstLine="540"/>
        <w:jc w:val="both"/>
      </w:pPr>
      <w:r>
        <w:t>6.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4A0D4B" w:rsidRDefault="004A0D4B">
      <w:pPr>
        <w:pStyle w:val="ConsPlusNormal"/>
        <w:spacing w:before="220"/>
        <w:ind w:firstLine="540"/>
        <w:jc w:val="both"/>
      </w:pPr>
      <w:r>
        <w:t>7. Невыполнение или несвоевременное выполнение контролируемым лицом обязанностей по приведению земель в состояние, пригодное для использования по целевому назначению.</w:t>
      </w:r>
    </w:p>
    <w:p w:rsidR="004A0D4B" w:rsidRDefault="004A0D4B">
      <w:pPr>
        <w:pStyle w:val="ConsPlusNormal"/>
        <w:ind w:firstLine="540"/>
        <w:jc w:val="both"/>
      </w:pPr>
    </w:p>
    <w:p w:rsidR="004A0D4B" w:rsidRDefault="004A0D4B">
      <w:pPr>
        <w:pStyle w:val="ConsPlusNormal"/>
        <w:ind w:firstLine="540"/>
        <w:jc w:val="both"/>
      </w:pPr>
    </w:p>
    <w:p w:rsidR="004A0D4B" w:rsidRDefault="004A0D4B">
      <w:pPr>
        <w:pStyle w:val="ConsPlusNormal"/>
        <w:ind w:firstLine="540"/>
        <w:jc w:val="both"/>
      </w:pPr>
    </w:p>
    <w:p w:rsidR="004A0D4B" w:rsidRDefault="004A0D4B">
      <w:pPr>
        <w:pStyle w:val="ConsPlusNormal"/>
        <w:ind w:firstLine="540"/>
        <w:jc w:val="both"/>
      </w:pPr>
    </w:p>
    <w:p w:rsidR="004A0D4B" w:rsidRDefault="004A0D4B">
      <w:pPr>
        <w:pStyle w:val="ConsPlusNormal"/>
        <w:jc w:val="both"/>
      </w:pPr>
    </w:p>
    <w:p w:rsidR="004A0D4B" w:rsidRDefault="004A0D4B">
      <w:pPr>
        <w:pStyle w:val="ConsPlusNormal"/>
        <w:jc w:val="right"/>
        <w:outlineLvl w:val="1"/>
      </w:pPr>
      <w:r>
        <w:t>Приложение 4</w:t>
      </w:r>
    </w:p>
    <w:p w:rsidR="004A0D4B" w:rsidRDefault="004A0D4B">
      <w:pPr>
        <w:pStyle w:val="ConsPlusNormal"/>
        <w:jc w:val="right"/>
      </w:pPr>
      <w:r>
        <w:t>к Положению</w:t>
      </w:r>
    </w:p>
    <w:p w:rsidR="004A0D4B" w:rsidRDefault="004A0D4B">
      <w:pPr>
        <w:pStyle w:val="ConsPlusNormal"/>
        <w:jc w:val="right"/>
      </w:pPr>
      <w:r>
        <w:t>о муниципальном земельном контроле</w:t>
      </w:r>
    </w:p>
    <w:p w:rsidR="004A0D4B" w:rsidRDefault="004A0D4B">
      <w:pPr>
        <w:pStyle w:val="ConsPlusNormal"/>
        <w:jc w:val="center"/>
      </w:pPr>
    </w:p>
    <w:p w:rsidR="004A0D4B" w:rsidRDefault="004A0D4B">
      <w:pPr>
        <w:pStyle w:val="ConsPlusTitle"/>
        <w:jc w:val="center"/>
      </w:pPr>
      <w:r>
        <w:t>ПОРЯДОК</w:t>
      </w:r>
    </w:p>
    <w:p w:rsidR="004A0D4B" w:rsidRDefault="004A0D4B">
      <w:pPr>
        <w:pStyle w:val="ConsPlusTitle"/>
        <w:jc w:val="center"/>
      </w:pPr>
      <w:r>
        <w:t>ФОТОСЪЕМКИ, АУДИО- И ВИДЕОЗАПИСИ, ИНЫХ СПОСОБОВ ФИКСАЦИИ</w:t>
      </w:r>
    </w:p>
    <w:p w:rsidR="004A0D4B" w:rsidRDefault="004A0D4B">
      <w:pPr>
        <w:pStyle w:val="ConsPlusTitle"/>
        <w:jc w:val="center"/>
      </w:pPr>
      <w:r>
        <w:t>ДОКАЗАТЕЛЬСТВ</w:t>
      </w:r>
    </w:p>
    <w:p w:rsidR="004A0D4B" w:rsidRDefault="004A0D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0D4B">
        <w:tc>
          <w:tcPr>
            <w:tcW w:w="60" w:type="dxa"/>
            <w:tcBorders>
              <w:top w:val="nil"/>
              <w:left w:val="nil"/>
              <w:bottom w:val="nil"/>
              <w:right w:val="nil"/>
            </w:tcBorders>
            <w:shd w:val="clear" w:color="auto" w:fill="CED3F1"/>
            <w:tcMar>
              <w:top w:w="0" w:type="dxa"/>
              <w:left w:w="0" w:type="dxa"/>
              <w:bottom w:w="0" w:type="dxa"/>
              <w:right w:w="0" w:type="dxa"/>
            </w:tcMar>
          </w:tcPr>
          <w:p w:rsidR="004A0D4B" w:rsidRDefault="004A0D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D4B" w:rsidRDefault="004A0D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D4B" w:rsidRDefault="004A0D4B">
            <w:pPr>
              <w:pStyle w:val="ConsPlusNormal"/>
              <w:jc w:val="center"/>
            </w:pPr>
            <w:r>
              <w:rPr>
                <w:color w:val="392C69"/>
              </w:rPr>
              <w:t>Список изменяющих документов</w:t>
            </w:r>
          </w:p>
          <w:p w:rsidR="004A0D4B" w:rsidRDefault="004A0D4B">
            <w:pPr>
              <w:pStyle w:val="ConsPlusNormal"/>
              <w:jc w:val="center"/>
            </w:pPr>
            <w:r>
              <w:rPr>
                <w:color w:val="392C69"/>
              </w:rPr>
              <w:t xml:space="preserve">(введен </w:t>
            </w:r>
            <w:hyperlink r:id="rId62">
              <w:r>
                <w:rPr>
                  <w:color w:val="0000FF"/>
                </w:rPr>
                <w:t>решением</w:t>
              </w:r>
            </w:hyperlink>
            <w:r>
              <w:rPr>
                <w:color w:val="392C69"/>
              </w:rPr>
              <w:t xml:space="preserve"> Думы Нижневартовского района от 31.03.2023 N 808)</w:t>
            </w:r>
          </w:p>
        </w:tc>
        <w:tc>
          <w:tcPr>
            <w:tcW w:w="113" w:type="dxa"/>
            <w:tcBorders>
              <w:top w:val="nil"/>
              <w:left w:val="nil"/>
              <w:bottom w:val="nil"/>
              <w:right w:val="nil"/>
            </w:tcBorders>
            <w:shd w:val="clear" w:color="auto" w:fill="F4F3F8"/>
            <w:tcMar>
              <w:top w:w="0" w:type="dxa"/>
              <w:left w:w="0" w:type="dxa"/>
              <w:bottom w:w="0" w:type="dxa"/>
              <w:right w:w="0" w:type="dxa"/>
            </w:tcMar>
          </w:tcPr>
          <w:p w:rsidR="004A0D4B" w:rsidRDefault="004A0D4B">
            <w:pPr>
              <w:pStyle w:val="ConsPlusNormal"/>
            </w:pPr>
          </w:p>
        </w:tc>
      </w:tr>
    </w:tbl>
    <w:p w:rsidR="004A0D4B" w:rsidRDefault="004A0D4B">
      <w:pPr>
        <w:pStyle w:val="ConsPlusNormal"/>
        <w:jc w:val="center"/>
      </w:pPr>
    </w:p>
    <w:p w:rsidR="004A0D4B" w:rsidRDefault="004A0D4B">
      <w:pPr>
        <w:pStyle w:val="ConsPlusNormal"/>
        <w:ind w:firstLine="540"/>
        <w:jc w:val="both"/>
      </w:pPr>
      <w:r>
        <w:t>1. Должностные лица, уполномоченные осуществлять муниципальный земельный контроль, обязаны использовать фотосъемку, аудио- и видеозапись, иные способы фиксации в рамках осуществления контрольных мероприятий для фиксации доказательств нарушения обязательных требований при совершении следующих контрольных действий:</w:t>
      </w:r>
    </w:p>
    <w:p w:rsidR="004A0D4B" w:rsidRDefault="004A0D4B">
      <w:pPr>
        <w:pStyle w:val="ConsPlusNormal"/>
        <w:spacing w:before="220"/>
        <w:ind w:firstLine="540"/>
        <w:jc w:val="both"/>
      </w:pPr>
      <w:r>
        <w:t>осмотр - фотосъемка и (или) видеозапись;</w:t>
      </w:r>
    </w:p>
    <w:p w:rsidR="004A0D4B" w:rsidRDefault="004A0D4B">
      <w:pPr>
        <w:pStyle w:val="ConsPlusNormal"/>
        <w:spacing w:before="220"/>
        <w:ind w:firstLine="540"/>
        <w:jc w:val="both"/>
      </w:pPr>
      <w:r>
        <w:t>опрос - аудиозапись и (или) видеозапись;</w:t>
      </w:r>
    </w:p>
    <w:p w:rsidR="004A0D4B" w:rsidRDefault="004A0D4B">
      <w:pPr>
        <w:pStyle w:val="ConsPlusNormal"/>
        <w:spacing w:before="220"/>
        <w:ind w:firstLine="540"/>
        <w:jc w:val="both"/>
      </w:pPr>
      <w:r>
        <w:t>инструментальное обследование - фотосъемка и (или) видеозапись.</w:t>
      </w:r>
    </w:p>
    <w:p w:rsidR="004A0D4B" w:rsidRDefault="004A0D4B">
      <w:pPr>
        <w:pStyle w:val="ConsPlusNormal"/>
        <w:spacing w:before="220"/>
        <w:ind w:firstLine="540"/>
        <w:jc w:val="both"/>
      </w:pPr>
      <w:r>
        <w:t>2. Фотосъемка, аудио- и видеозапись проводятся должностным лицом (лицами), уполномоченным за проведение контрольного мероприятия посредством использования видеорегистраторов, фотоаппаратов, диктофонов, видеокамер, беспилотных летательных аппаратов, а также мобильных устройств (смартфоны, планшеты).</w:t>
      </w:r>
    </w:p>
    <w:p w:rsidR="004A0D4B" w:rsidRDefault="004A0D4B">
      <w:pPr>
        <w:pStyle w:val="ConsPlusNormal"/>
        <w:spacing w:before="220"/>
        <w:ind w:firstLine="540"/>
        <w:jc w:val="both"/>
      </w:pPr>
      <w: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4A0D4B" w:rsidRDefault="004A0D4B">
      <w:pPr>
        <w:pStyle w:val="ConsPlusNormal"/>
        <w:spacing w:before="220"/>
        <w:ind w:firstLine="540"/>
        <w:jc w:val="both"/>
      </w:pPr>
      <w:r>
        <w:t>3. Оборудование, используемое для проведения фото- и видеозаписи, должно иметь техническую возможность отображения на фотоснимках и видеозаписи текущей даты.</w:t>
      </w:r>
    </w:p>
    <w:p w:rsidR="004A0D4B" w:rsidRDefault="004A0D4B">
      <w:pPr>
        <w:pStyle w:val="ConsPlusNormal"/>
        <w:spacing w:before="220"/>
        <w:ind w:firstLine="540"/>
        <w:jc w:val="both"/>
      </w:pPr>
      <w:r>
        <w:t xml:space="preserve">4. Фотосъемка, аудио- и (или) видеозапись должны осуществляться открыто, с обязательным уведомлением вслух о дате, месте, времени начала и окончания осуществления записи. Аудио- и видеозапись осуществляется в ходе проведения контрольного действия непрерывно, в ходе записи подробно фиксируются и указываются место и характер выявленного нарушения </w:t>
      </w:r>
      <w:r>
        <w:lastRenderedPageBreak/>
        <w:t>обязательных требований.</w:t>
      </w:r>
    </w:p>
    <w:p w:rsidR="004A0D4B" w:rsidRDefault="004A0D4B">
      <w:pPr>
        <w:pStyle w:val="ConsPlusNormal"/>
        <w:spacing w:before="220"/>
        <w:ind w:firstLine="540"/>
        <w:jc w:val="both"/>
      </w:pPr>
      <w:r>
        <w:t>5. При проведении фото- и видеозаписи уполномоченное должностное лицо обязано обеспечить условия фиксации, при которых полученные фотоснимки, видеозапись максимально точно и полно отображают свойства объектов контроля.</w:t>
      </w:r>
    </w:p>
    <w:p w:rsidR="004A0D4B" w:rsidRDefault="004A0D4B">
      <w:pPr>
        <w:pStyle w:val="ConsPlusNormal"/>
        <w:spacing w:before="220"/>
        <w:ind w:firstLine="540"/>
        <w:jc w:val="both"/>
      </w:pPr>
      <w:r>
        <w:t>6. Информация о проведении фотосъемки, аудио- и видеозаписи,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A0D4B" w:rsidRDefault="004A0D4B">
      <w:pPr>
        <w:pStyle w:val="ConsPlusNormal"/>
        <w:spacing w:before="220"/>
        <w:ind w:firstLine="540"/>
        <w:jc w:val="both"/>
      </w:pPr>
      <w:r>
        <w:t>Результаты проведения фотосъемки, аудио- и видеозаписи являются приложением к акту контрольного мероприятия.</w:t>
      </w:r>
    </w:p>
    <w:p w:rsidR="004A0D4B" w:rsidRDefault="004A0D4B">
      <w:pPr>
        <w:pStyle w:val="ConsPlusNormal"/>
        <w:spacing w:before="220"/>
        <w:ind w:firstLine="540"/>
        <w:jc w:val="both"/>
      </w:pPr>
      <w:r>
        <w:t>Фотографии, аудио- и видеозаписи, используемые для фиксации доказательств нарушения обязательных требований, а также хода и результатов контрольного мероприятия подлежат хранению в органе, уполномоченном на осуществление муниципального земельного контроля в течение 1 календарного года с даты окончания контрольного мероприятия.</w:t>
      </w:r>
    </w:p>
    <w:p w:rsidR="004A0D4B" w:rsidRDefault="004A0D4B">
      <w:pPr>
        <w:pStyle w:val="ConsPlusNormal"/>
        <w:ind w:firstLine="540"/>
        <w:jc w:val="both"/>
      </w:pPr>
    </w:p>
    <w:p w:rsidR="004A0D4B" w:rsidRDefault="004A0D4B">
      <w:pPr>
        <w:pStyle w:val="ConsPlusNormal"/>
        <w:ind w:firstLine="540"/>
        <w:jc w:val="both"/>
      </w:pPr>
    </w:p>
    <w:p w:rsidR="004A0D4B" w:rsidRDefault="004A0D4B">
      <w:pPr>
        <w:pStyle w:val="ConsPlusNormal"/>
        <w:pBdr>
          <w:bottom w:val="single" w:sz="6" w:space="0" w:color="auto"/>
        </w:pBdr>
        <w:spacing w:before="100" w:after="100"/>
        <w:jc w:val="both"/>
        <w:rPr>
          <w:sz w:val="2"/>
          <w:szCs w:val="2"/>
        </w:rPr>
      </w:pPr>
    </w:p>
    <w:p w:rsidR="004A0D4B" w:rsidRDefault="004A0D4B"/>
    <w:sectPr w:rsidR="004A0D4B" w:rsidSect="001A5B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4B"/>
    <w:rsid w:val="000C25C1"/>
    <w:rsid w:val="004A0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1E129-03A1-4C90-986E-1EF97020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0D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A0D4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A0D4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E41F64B95E700B67DE5BE078D0E3F3502A134EBDF016B508782A05101979221CC831D7D35A3F3DBBE6363B027e779I" TargetMode="External"/><Relationship Id="rId18" Type="http://schemas.openxmlformats.org/officeDocument/2006/relationships/hyperlink" Target="consultantplus://offline/ref=CE41F64B95E700B67DE5A00A9B62683A00AE69E1D8006707DBD2A6065EC794749EC3432477E7E0DAB97D61B023712467BABDA4289B2F7DC4DE54043De37CI" TargetMode="External"/><Relationship Id="rId26" Type="http://schemas.openxmlformats.org/officeDocument/2006/relationships/hyperlink" Target="consultantplus://offline/ref=CE41F64B95E700B67DE5BE078D0E3F3502A134EBDF016B508782A05101979221DE83457134A3E5DDBD7635E1612F7D37FEF6A92E85337DC1eC73I" TargetMode="External"/><Relationship Id="rId39" Type="http://schemas.openxmlformats.org/officeDocument/2006/relationships/hyperlink" Target="consultantplus://offline/ref=CE41F64B95E700B67DE5BE078D0E3F3502A134EBDF016B508782A05101979221DE83457134A3EED3BD7635E1612F7D37FEF6A92E85337DC1eC73I" TargetMode="External"/><Relationship Id="rId21" Type="http://schemas.openxmlformats.org/officeDocument/2006/relationships/hyperlink" Target="consultantplus://offline/ref=CE41F64B95E700B67DE5BE078D0E3F3502A134EBDF016B508782A05101979221CC831D7D35A3F3DBBE6363B027e779I" TargetMode="External"/><Relationship Id="rId34" Type="http://schemas.openxmlformats.org/officeDocument/2006/relationships/hyperlink" Target="consultantplus://offline/ref=CE41F64B95E700B67DE5BE078D0E3F3502A134EBDF016B508782A05101979221DE83457134A2ECD9B17635E1612F7D37FEF6A92E85337DC1eC73I" TargetMode="External"/><Relationship Id="rId42" Type="http://schemas.openxmlformats.org/officeDocument/2006/relationships/hyperlink" Target="consultantplus://offline/ref=CE41F64B95E700B67DE5A00A9B62683A00AE69E1D8026206DBD1A6065EC794749EC3432477E7E0DAB97D61B322712467BABDA4289B2F7DC4DE54043De37CI" TargetMode="External"/><Relationship Id="rId47" Type="http://schemas.openxmlformats.org/officeDocument/2006/relationships/hyperlink" Target="consultantplus://offline/ref=CE41F64B95E700B67DE5BE078D0E3F3502A134EBDF016B508782A05101979221DE83457134A3E9D9BB7635E1612F7D37FEF6A92E85337DC1eC73I" TargetMode="External"/><Relationship Id="rId50" Type="http://schemas.openxmlformats.org/officeDocument/2006/relationships/image" Target="media/image2.wmf"/><Relationship Id="rId55" Type="http://schemas.openxmlformats.org/officeDocument/2006/relationships/image" Target="media/image7.wmf"/><Relationship Id="rId63" Type="http://schemas.openxmlformats.org/officeDocument/2006/relationships/fontTable" Target="fontTable.xml"/><Relationship Id="rId7" Type="http://schemas.openxmlformats.org/officeDocument/2006/relationships/hyperlink" Target="consultantplus://offline/ref=CE41F64B95E700B67DE5BE078D0E3F3502A134EBDF016B508782A05101979221DE83457134A3EDD3B17635E1612F7D37FEF6A92E85337DC1eC73I" TargetMode="External"/><Relationship Id="rId2" Type="http://schemas.openxmlformats.org/officeDocument/2006/relationships/settings" Target="settings.xml"/><Relationship Id="rId16" Type="http://schemas.openxmlformats.org/officeDocument/2006/relationships/hyperlink" Target="consultantplus://offline/ref=CE41F64B95E700B67DE5A00A9B62683A00AE69E1D8026206DBD1A6065EC794749EC3432477E7E0DAB97D61B023712467BABDA4289B2F7DC4DE54043De37CI" TargetMode="External"/><Relationship Id="rId29" Type="http://schemas.openxmlformats.org/officeDocument/2006/relationships/hyperlink" Target="consultantplus://offline/ref=CE41F64B95E700B67DE5BE078D0E3F3502A134EBDF016B508782A05101979221DE83457134A3E5DABA7635E1612F7D37FEF6A92E85337DC1eC73I" TargetMode="External"/><Relationship Id="rId11" Type="http://schemas.openxmlformats.org/officeDocument/2006/relationships/hyperlink" Target="consultantplus://offline/ref=CE41F64B95E700B67DE5A00A9B62683A00AE69E1D8026206DBD1A6065EC794749EC3432477E7E0DAB97D61B020712467BABDA4289B2F7DC4DE54043De37CI" TargetMode="External"/><Relationship Id="rId24" Type="http://schemas.openxmlformats.org/officeDocument/2006/relationships/hyperlink" Target="consultantplus://offline/ref=CE41F64B95E700B67DE5BE078D0E3F3502A134EBDF016B508782A05101979221DE83457134A2ECDCBF7635E1612F7D37FEF6A92E85337DC1eC73I" TargetMode="External"/><Relationship Id="rId32" Type="http://schemas.openxmlformats.org/officeDocument/2006/relationships/hyperlink" Target="consultantplus://offline/ref=CE41F64B95E700B67DE5A00A9B62683A00AE69E1D8006707DBD2A6065EC794749EC3432477E7E0DAB97D61B02D712467BABDA4289B2F7DC4DE54043De37CI" TargetMode="External"/><Relationship Id="rId37" Type="http://schemas.openxmlformats.org/officeDocument/2006/relationships/hyperlink" Target="consultantplus://offline/ref=CE41F64B95E700B67DE5BE078D0E3F3502A134EBDF016B508782A05101979221DE83457134A3EEDDBC7635E1612F7D37FEF6A92E85337DC1eC73I" TargetMode="External"/><Relationship Id="rId40" Type="http://schemas.openxmlformats.org/officeDocument/2006/relationships/hyperlink" Target="consultantplus://offline/ref=CE41F64B95E700B67DE5BE078D0E3F3502A134EBDF016B508782A05101979221CC831D7D35A3F3DBBE6363B027e779I" TargetMode="External"/><Relationship Id="rId45" Type="http://schemas.openxmlformats.org/officeDocument/2006/relationships/hyperlink" Target="consultantplus://offline/ref=CE41F64B95E700B67DE5BE078D0E3F3502A134EBDF016B508782A05101979221CC831D7D35A3F3DBBE6363B027e779I" TargetMode="External"/><Relationship Id="rId53" Type="http://schemas.openxmlformats.org/officeDocument/2006/relationships/image" Target="media/image5.wmf"/><Relationship Id="rId58" Type="http://schemas.openxmlformats.org/officeDocument/2006/relationships/hyperlink" Target="consultantplus://offline/ref=CE41F64B95E700B67DE5A00A9B62683A00AE69E1D8006707DBD2A6065EC794749EC3432477E7E0DAB97D61B124712467BABDA4289B2F7DC4DE54043De37CI" TargetMode="External"/><Relationship Id="rId5" Type="http://schemas.openxmlformats.org/officeDocument/2006/relationships/hyperlink" Target="consultantplus://offline/ref=CE41F64B95E700B67DE5A00A9B62683A00AE69E1D8026206DBD1A6065EC794749EC3432477E7E0DAB97D61B020712467BABDA4289B2F7DC4DE54043De37CI" TargetMode="External"/><Relationship Id="rId61" Type="http://schemas.openxmlformats.org/officeDocument/2006/relationships/hyperlink" Target="consultantplus://offline/ref=CE41F64B95E700B67DE5BE078D0E3F3502A13EEADC046B508782A05101979221CC831D7D35A3F3DBBE6363B027e779I" TargetMode="External"/><Relationship Id="rId19" Type="http://schemas.openxmlformats.org/officeDocument/2006/relationships/hyperlink" Target="consultantplus://offline/ref=CE41F64B95E700B67DE5A00A9B62683A00AE69E1D8026206DBD1A6065EC794749EC3432477E7E0DAB97D61B02C712467BABDA4289B2F7DC4DE54043De37CI" TargetMode="External"/><Relationship Id="rId14" Type="http://schemas.openxmlformats.org/officeDocument/2006/relationships/hyperlink" Target="consultantplus://offline/ref=CE41F64B95E700B67DE5BE078D0E3F3502A134EBDF016B508782A05101979221CC831D7D35A3F3DBBE6363B027e779I" TargetMode="External"/><Relationship Id="rId22" Type="http://schemas.openxmlformats.org/officeDocument/2006/relationships/hyperlink" Target="consultantplus://offline/ref=CE41F64B95E700B67DE5BE078D0E3F3505A433E4D8076B508782A05101979221CC831D7D35A3F3DBBE6363B027e779I" TargetMode="External"/><Relationship Id="rId27" Type="http://schemas.openxmlformats.org/officeDocument/2006/relationships/hyperlink" Target="consultantplus://offline/ref=CE41F64B95E700B67DE5BE078D0E3F3502A134EBDF016B508782A05101979221DE83457134A2EFDABB7635E1612F7D37FEF6A92E85337DC1eC73I" TargetMode="External"/><Relationship Id="rId30" Type="http://schemas.openxmlformats.org/officeDocument/2006/relationships/hyperlink" Target="consultantplus://offline/ref=CE41F64B95E700B67DE5A00A9B62683A00AE69E1D8026206DBD1A6065EC794749EC3432477E7E0DAB97D61B323712467BABDA4289B2F7DC4DE54043De37CI" TargetMode="External"/><Relationship Id="rId35" Type="http://schemas.openxmlformats.org/officeDocument/2006/relationships/hyperlink" Target="consultantplus://offline/ref=CE41F64B95E700B67DE5BE078D0E3F3502A134EBDF016B508782A05101979221DE83457134A3EED9B07635E1612F7D37FEF6A92E85337DC1eC73I" TargetMode="External"/><Relationship Id="rId43" Type="http://schemas.openxmlformats.org/officeDocument/2006/relationships/hyperlink" Target="consultantplus://offline/ref=CE41F64B95E700B67DE5BE078D0E3F3502A134EBDF016B508782A05101979221DE83457134A2EDDBB97635E1612F7D37FEF6A92E85337DC1eC73I" TargetMode="External"/><Relationship Id="rId48" Type="http://schemas.openxmlformats.org/officeDocument/2006/relationships/hyperlink" Target="consultantplus://offline/ref=CE41F64B95E700B67DE5A00A9B62683A00AE69E1D8026206DBD1A6065EC794749EC3432477E7E0DAB97D61B32D712467BABDA4289B2F7DC4DE54043De37CI" TargetMode="External"/><Relationship Id="rId56" Type="http://schemas.openxmlformats.org/officeDocument/2006/relationships/hyperlink" Target="consultantplus://offline/ref=CE41F64B95E700B67DE5A00A9B62683A00AE69E1D8026206DBD1A6065EC794749EC3432477E7E0DAB97D60B625712467BABDA4289B2F7DC4DE54043De37CI" TargetMode="External"/><Relationship Id="rId64" Type="http://schemas.openxmlformats.org/officeDocument/2006/relationships/theme" Target="theme/theme1.xml"/><Relationship Id="rId8" Type="http://schemas.openxmlformats.org/officeDocument/2006/relationships/hyperlink" Target="consultantplus://offline/ref=CE41F64B95E700B67DE5BE078D0E3F3502A13EEADC076B508782A05101979221DE83457237A6E8D0ED2C25E5287B7028FEEFB72B9B33e77EI" TargetMode="External"/><Relationship Id="rId51" Type="http://schemas.openxmlformats.org/officeDocument/2006/relationships/image" Target="media/image3.wmf"/><Relationship Id="rId3" Type="http://schemas.openxmlformats.org/officeDocument/2006/relationships/webSettings" Target="webSettings.xml"/><Relationship Id="rId12" Type="http://schemas.openxmlformats.org/officeDocument/2006/relationships/hyperlink" Target="consultantplus://offline/ref=CE41F64B95E700B67DE5A00A9B62683A00AE69E1D8006707DBD2A6065EC794749EC3432477E7E0DAB97D61B020712467BABDA4289B2F7DC4DE54043De37CI" TargetMode="External"/><Relationship Id="rId17" Type="http://schemas.openxmlformats.org/officeDocument/2006/relationships/hyperlink" Target="consultantplus://offline/ref=CE41F64B95E700B67DE5A00A9B62683A00AE69E1D8026206DBD1A6065EC794749EC3432477E7E0DAB97D61B02D712467BABDA4289B2F7DC4DE54043De37CI" TargetMode="External"/><Relationship Id="rId25" Type="http://schemas.openxmlformats.org/officeDocument/2006/relationships/hyperlink" Target="consultantplus://offline/ref=CE41F64B95E700B67DE5A00A9B62683A00AE69E1D8026206DBD1A6065EC794749EC3432477E7E0DAB97D61B321712467BABDA4289B2F7DC4DE54043De37CI" TargetMode="External"/><Relationship Id="rId33" Type="http://schemas.openxmlformats.org/officeDocument/2006/relationships/hyperlink" Target="consultantplus://offline/ref=CE41F64B95E700B67DE5BE078D0E3F3502A134EBDF016B508782A05101979221DE83457134A2ECD9BE7635E1612F7D37FEF6A92E85337DC1eC73I" TargetMode="External"/><Relationship Id="rId38" Type="http://schemas.openxmlformats.org/officeDocument/2006/relationships/hyperlink" Target="consultantplus://offline/ref=CE41F64B95E700B67DE5BE078D0E3F3502A134EBDF016B508782A05101979221DE83457134A3EEDCB97635E1612F7D37FEF6A92E85337DC1eC73I" TargetMode="External"/><Relationship Id="rId46" Type="http://schemas.openxmlformats.org/officeDocument/2006/relationships/hyperlink" Target="consultantplus://offline/ref=CE41F64B95E700B67DE5BE078D0E3F3502A134EBDF016B508782A05101979221DE83457134A3E9D9BB7635E1612F7D37FEF6A92E85337DC1eC73I" TargetMode="External"/><Relationship Id="rId59" Type="http://schemas.openxmlformats.org/officeDocument/2006/relationships/hyperlink" Target="consultantplus://offline/ref=CE41F64B95E700B67DE5A00A9B62683A00AE69E1D8006707DBD2A6065EC794749EC3432477E7E0DAB97D61B127712467BABDA4289B2F7DC4DE54043De37CI" TargetMode="External"/><Relationship Id="rId20" Type="http://schemas.openxmlformats.org/officeDocument/2006/relationships/hyperlink" Target="consultantplus://offline/ref=CE41F64B95E700B67DE5BE078D0E3F3502A134EBDF016B508782A05101979221DE83457134A3E9D3B87635E1612F7D37FEF6A92E85337DC1eC73I" TargetMode="External"/><Relationship Id="rId41" Type="http://schemas.openxmlformats.org/officeDocument/2006/relationships/hyperlink" Target="consultantplus://offline/ref=CE41F64B95E700B67DE5BE078D0E3F3502A134EBDF016B508782A05101979221DE83457134A3EED8B17635E1612F7D37FEF6A92E85337DC1eC73I" TargetMode="External"/><Relationship Id="rId54" Type="http://schemas.openxmlformats.org/officeDocument/2006/relationships/image" Target="media/image6.wmf"/><Relationship Id="rId62" Type="http://schemas.openxmlformats.org/officeDocument/2006/relationships/hyperlink" Target="consultantplus://offline/ref=CE41F64B95E700B67DE5A00A9B62683A00AE69E1D8006707DBD2A6065EC794749EC3432477E7E0DAB97D61B121712467BABDA4289B2F7DC4DE54043De37CI" TargetMode="External"/><Relationship Id="rId1" Type="http://schemas.openxmlformats.org/officeDocument/2006/relationships/styles" Target="styles.xml"/><Relationship Id="rId6" Type="http://schemas.openxmlformats.org/officeDocument/2006/relationships/hyperlink" Target="consultantplus://offline/ref=CE41F64B95E700B67DE5A00A9B62683A00AE69E1D8006707DBD2A6065EC794749EC3432477E7E0DAB97D61B020712467BABDA4289B2F7DC4DE54043De37CI" TargetMode="External"/><Relationship Id="rId15" Type="http://schemas.openxmlformats.org/officeDocument/2006/relationships/hyperlink" Target="consultantplus://offline/ref=CE41F64B95E700B67DE5BE078D0E3F3502A134EBDF016B508782A05101979221CC831D7D35A3F3DBBE6363B027e779I" TargetMode="External"/><Relationship Id="rId23" Type="http://schemas.openxmlformats.org/officeDocument/2006/relationships/hyperlink" Target="consultantplus://offline/ref=CE41F64B95E700B67DE5BE078D0E3F3502A134EBDF016B508782A05101979221DE83457134A3E8DEBA7635E1612F7D37FEF6A92E85337DC1eC73I" TargetMode="External"/><Relationship Id="rId28" Type="http://schemas.openxmlformats.org/officeDocument/2006/relationships/hyperlink" Target="consultantplus://offline/ref=CE41F64B95E700B67DE5A00A9B62683A00AE69E1D8026206DBD1A6065EC794749EC3432477E7E0DAB97D61B320712467BABDA4289B2F7DC4DE54043De37CI" TargetMode="External"/><Relationship Id="rId36" Type="http://schemas.openxmlformats.org/officeDocument/2006/relationships/hyperlink" Target="consultantplus://offline/ref=CE41F64B95E700B67DE5A00A9B62683A00AE69E1D8006707DBD2A6065EC794749EC3432477E7E0DAB97D61B02C712467BABDA4289B2F7DC4DE54043De37CI" TargetMode="External"/><Relationship Id="rId49" Type="http://schemas.openxmlformats.org/officeDocument/2006/relationships/image" Target="media/image1.wmf"/><Relationship Id="rId57" Type="http://schemas.openxmlformats.org/officeDocument/2006/relationships/hyperlink" Target="consultantplus://offline/ref=CE41F64B95E700B67DE5A00A9B62683A00AE69E1D8006707DBD2A6065EC794749EC3432477E7E0DAB97D61B125712467BABDA4289B2F7DC4DE54043De37CI" TargetMode="External"/><Relationship Id="rId10" Type="http://schemas.openxmlformats.org/officeDocument/2006/relationships/hyperlink" Target="consultantplus://offline/ref=CE41F64B95E700B67DE5A00A9B62683A00AE69E1D8006400DDD5A6065EC794749EC3432465E7B8D6B87D7FB022647236FCeE7BI" TargetMode="External"/><Relationship Id="rId31" Type="http://schemas.openxmlformats.org/officeDocument/2006/relationships/hyperlink" Target="consultantplus://offline/ref=CE41F64B95E700B67DE5BE078D0E3F3502A134EBDF016B508782A05101979221DE83457134A3E5DEB87635E1612F7D37FEF6A92E85337DC1eC73I" TargetMode="External"/><Relationship Id="rId44" Type="http://schemas.openxmlformats.org/officeDocument/2006/relationships/hyperlink" Target="consultantplus://offline/ref=CE41F64B95E700B67DE5BE078D0E3F3502A134EBDF016B508782A05101979221DE83457134A3E4D3B87635E1612F7D37FEF6A92E85337DC1eC73I" TargetMode="External"/><Relationship Id="rId52" Type="http://schemas.openxmlformats.org/officeDocument/2006/relationships/image" Target="media/image4.wmf"/><Relationship Id="rId60" Type="http://schemas.openxmlformats.org/officeDocument/2006/relationships/hyperlink" Target="consultantplus://offline/ref=CE41F64B95E700B67DE5A00A9B62683A00AE69E1D8026206DBD1A6065EC794749EC3432477E7E0DAB97D60B723712467BABDA4289B2F7DC4DE54043De37C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E41F64B95E700B67DE5BE078D0E3F3502A13FEDD3006B508782A05101979221DE8345753DA6E68FE83934BD247A6E36F9F6AB2999e37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9213</Words>
  <Characters>52518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Туниеков Андрей Александрович</dc:creator>
  <cp:keywords/>
  <dc:description/>
  <cp:lastModifiedBy>Мацан Олег Николаевич</cp:lastModifiedBy>
  <cp:revision>2</cp:revision>
  <dcterms:created xsi:type="dcterms:W3CDTF">2023-07-10T09:02:00Z</dcterms:created>
  <dcterms:modified xsi:type="dcterms:W3CDTF">2023-07-10T09:02:00Z</dcterms:modified>
</cp:coreProperties>
</file>